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78E" w:rsidRDefault="0091378E" w:rsidP="0091378E">
      <w:pPr>
        <w:rPr>
          <w:rFonts w:ascii="黑体" w:eastAsia="黑体" w:hAnsi="黑体" w:cs="黑体" w:hint="eastAsia"/>
          <w:bCs/>
          <w:sz w:val="32"/>
          <w:szCs w:val="32"/>
        </w:rPr>
      </w:pPr>
      <w:r>
        <w:rPr>
          <w:rFonts w:ascii="黑体" w:eastAsia="黑体" w:hAnsi="黑体" w:cs="黑体" w:hint="eastAsia"/>
          <w:bCs/>
          <w:sz w:val="32"/>
          <w:szCs w:val="32"/>
        </w:rPr>
        <w:t>附件</w:t>
      </w:r>
    </w:p>
    <w:p w:rsidR="0091378E" w:rsidRDefault="0091378E" w:rsidP="0091378E">
      <w:pPr>
        <w:rPr>
          <w:rFonts w:ascii="黑体" w:eastAsia="黑体" w:hAnsi="黑体" w:cs="黑体" w:hint="eastAsia"/>
          <w:bCs/>
          <w:sz w:val="32"/>
          <w:szCs w:val="32"/>
        </w:rPr>
      </w:pPr>
    </w:p>
    <w:p w:rsidR="0091378E" w:rsidRPr="002F53EA" w:rsidRDefault="0091378E" w:rsidP="0091378E">
      <w:pPr>
        <w:jc w:val="center"/>
        <w:rPr>
          <w:rFonts w:ascii="宋体" w:hAnsi="宋体" w:hint="eastAsia"/>
          <w:b/>
          <w:sz w:val="44"/>
          <w:szCs w:val="44"/>
        </w:rPr>
      </w:pPr>
      <w:r w:rsidRPr="002F53EA">
        <w:rPr>
          <w:rFonts w:ascii="宋体" w:hAnsi="宋体"/>
          <w:b/>
          <w:sz w:val="44"/>
          <w:szCs w:val="44"/>
        </w:rPr>
        <w:t>佛山市</w:t>
      </w:r>
      <w:r w:rsidRPr="002F53EA">
        <w:rPr>
          <w:rFonts w:ascii="宋体" w:hAnsi="宋体" w:hint="eastAsia"/>
          <w:b/>
          <w:sz w:val="44"/>
          <w:szCs w:val="44"/>
        </w:rPr>
        <w:t>建设工程质量水平评价</w:t>
      </w:r>
      <w:r w:rsidRPr="002F53EA">
        <w:rPr>
          <w:rFonts w:ascii="宋体" w:hAnsi="宋体"/>
          <w:b/>
          <w:sz w:val="44"/>
          <w:szCs w:val="44"/>
        </w:rPr>
        <w:t>办法</w:t>
      </w:r>
      <w:r w:rsidRPr="002F53EA">
        <w:rPr>
          <w:rFonts w:ascii="宋体" w:hAnsi="宋体" w:hint="eastAsia"/>
          <w:b/>
          <w:sz w:val="44"/>
          <w:szCs w:val="44"/>
        </w:rPr>
        <w:t>(试行）</w:t>
      </w:r>
    </w:p>
    <w:p w:rsidR="0091378E" w:rsidRDefault="0091378E" w:rsidP="0091378E">
      <w:pPr>
        <w:adjustRightInd w:val="0"/>
        <w:snapToGrid w:val="0"/>
        <w:spacing w:line="520" w:lineRule="exact"/>
        <w:contextualSpacing/>
        <w:jc w:val="center"/>
        <w:rPr>
          <w:rFonts w:ascii="仿宋_GB2312" w:eastAsia="仿宋_GB2312" w:hAnsi="仿宋" w:cs="宋体" w:hint="eastAsia"/>
          <w:b/>
          <w:kern w:val="0"/>
          <w:sz w:val="32"/>
          <w:szCs w:val="32"/>
        </w:rPr>
      </w:pPr>
    </w:p>
    <w:p w:rsidR="0091378E" w:rsidRDefault="0091378E" w:rsidP="0091378E">
      <w:pPr>
        <w:adjustRightInd w:val="0"/>
        <w:snapToGrid w:val="0"/>
        <w:spacing w:line="520" w:lineRule="exact"/>
        <w:contextualSpacing/>
        <w:jc w:val="center"/>
        <w:rPr>
          <w:rFonts w:ascii="仿宋_GB2312" w:eastAsia="仿宋_GB2312" w:hAnsi="仿宋" w:cs="宋体" w:hint="eastAsia"/>
          <w:b/>
          <w:kern w:val="0"/>
          <w:sz w:val="32"/>
          <w:szCs w:val="32"/>
        </w:rPr>
      </w:pPr>
      <w:r>
        <w:rPr>
          <w:rFonts w:ascii="仿宋_GB2312" w:eastAsia="仿宋_GB2312" w:hAnsi="仿宋" w:cs="宋体" w:hint="eastAsia"/>
          <w:b/>
          <w:kern w:val="0"/>
          <w:sz w:val="32"/>
          <w:szCs w:val="32"/>
        </w:rPr>
        <w:t>第一章 总 则</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第一条</w:t>
      </w:r>
      <w:r>
        <w:rPr>
          <w:rFonts w:ascii="仿宋_GB2312" w:eastAsia="仿宋_GB2312" w:hAnsi="仿宋" w:cs="宋体" w:hint="eastAsia"/>
          <w:kern w:val="0"/>
          <w:sz w:val="32"/>
          <w:szCs w:val="32"/>
        </w:rPr>
        <w:t xml:space="preserve"> 为贯彻落实《中华人民共和国建筑法》和《建设工程质量管理条例》，坚持“百年大计，质量第一”的方针，促进我市建筑业企业加强质量和技术管理，打造精品工程、树立企业品牌，充分发挥建筑行业协会规范、引导行业健康发展的职能作用，助力我市创建全国质量强市示范城市，特制定本办法。</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w:t>
      </w:r>
      <w:r>
        <w:rPr>
          <w:rFonts w:ascii="仿宋_GB2312" w:eastAsia="仿宋_GB2312" w:hAnsi="仿宋" w:cs="宋体"/>
          <w:b/>
          <w:kern w:val="0"/>
          <w:sz w:val="32"/>
          <w:szCs w:val="32"/>
        </w:rPr>
        <w:t>条</w:t>
      </w:r>
      <w:r>
        <w:rPr>
          <w:rFonts w:ascii="仿宋_GB2312" w:eastAsia="仿宋_GB2312" w:hAnsi="仿宋" w:cs="宋体" w:hint="eastAsia"/>
          <w:b/>
          <w:kern w:val="0"/>
          <w:sz w:val="32"/>
          <w:szCs w:val="32"/>
        </w:rPr>
        <w:t xml:space="preserve"> </w:t>
      </w:r>
      <w:r>
        <w:rPr>
          <w:rFonts w:ascii="仿宋_GB2312" w:eastAsia="仿宋_GB2312" w:hAnsi="仿宋" w:cs="宋体"/>
          <w:kern w:val="0"/>
          <w:sz w:val="32"/>
          <w:szCs w:val="32"/>
        </w:rPr>
        <w:t>在佛山市行政区域</w:t>
      </w:r>
      <w:r>
        <w:rPr>
          <w:rFonts w:ascii="仿宋_GB2312" w:eastAsia="仿宋_GB2312" w:hAnsi="仿宋" w:cs="宋体" w:hint="eastAsia"/>
          <w:kern w:val="0"/>
          <w:sz w:val="32"/>
          <w:szCs w:val="32"/>
        </w:rPr>
        <w:t>范围</w:t>
      </w:r>
      <w:r>
        <w:rPr>
          <w:rFonts w:ascii="仿宋_GB2312" w:eastAsia="仿宋_GB2312" w:hAnsi="仿宋" w:cs="宋体"/>
          <w:kern w:val="0"/>
          <w:sz w:val="32"/>
          <w:szCs w:val="32"/>
        </w:rPr>
        <w:t>内的</w:t>
      </w:r>
      <w:r>
        <w:rPr>
          <w:rFonts w:ascii="仿宋_GB2312" w:eastAsia="仿宋_GB2312" w:hAnsi="仿宋" w:cs="宋体" w:hint="eastAsia"/>
          <w:kern w:val="0"/>
          <w:sz w:val="32"/>
          <w:szCs w:val="32"/>
        </w:rPr>
        <w:t>建设工程，均可申请建设工程质量水平评价（下简称“质量评价”）。</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市内财政投资，市外建设的项目也可申请质量评价。</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第三条</w:t>
      </w:r>
      <w:r>
        <w:rPr>
          <w:rFonts w:ascii="仿宋_GB2312" w:eastAsia="仿宋_GB2312" w:hAnsi="仿宋" w:cs="宋体" w:hint="eastAsia"/>
          <w:b/>
          <w:kern w:val="0"/>
          <w:sz w:val="32"/>
          <w:szCs w:val="32"/>
        </w:rPr>
        <w:t xml:space="preserve"> </w:t>
      </w:r>
      <w:r>
        <w:rPr>
          <w:rFonts w:ascii="仿宋_GB2312" w:eastAsia="仿宋_GB2312" w:hAnsi="仿宋" w:cs="宋体" w:hint="eastAsia"/>
          <w:kern w:val="0"/>
          <w:sz w:val="32"/>
          <w:szCs w:val="32"/>
        </w:rPr>
        <w:t>质量评价是佛山市建筑业协会（以下简称“本会”）以非盈利为目的的服务项目，服务坚持科学、规范、客观、公正的原则。</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四</w:t>
      </w:r>
      <w:r>
        <w:rPr>
          <w:rFonts w:ascii="仿宋_GB2312" w:eastAsia="仿宋_GB2312" w:hAnsi="仿宋" w:cs="宋体"/>
          <w:b/>
          <w:kern w:val="0"/>
          <w:sz w:val="32"/>
          <w:szCs w:val="32"/>
        </w:rPr>
        <w:t>条</w:t>
      </w:r>
      <w:r>
        <w:rPr>
          <w:rFonts w:ascii="仿宋_GB2312" w:eastAsia="仿宋_GB2312" w:hAnsi="仿宋" w:cs="宋体" w:hint="eastAsia"/>
          <w:b/>
          <w:kern w:val="0"/>
          <w:sz w:val="32"/>
          <w:szCs w:val="32"/>
        </w:rPr>
        <w:t xml:space="preserve"> </w:t>
      </w:r>
      <w:r>
        <w:rPr>
          <w:rFonts w:ascii="仿宋_GB2312" w:eastAsia="仿宋_GB2312" w:hAnsi="仿宋" w:cs="宋体" w:hint="eastAsia"/>
          <w:kern w:val="0"/>
          <w:sz w:val="32"/>
          <w:szCs w:val="32"/>
        </w:rPr>
        <w:t>质量评价分新建工程质量、结构工程质量、装修（含改造）工程质量三个类别。</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五</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质量评价结果可评为“佛山市领先”、“佛山市先进”（或“佛山市观感好”）两个水平等级；获得评价等级的项目，本会将向相应企业颁发《佛山市建设工程质量水平评价证书》。</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六</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质量评价活动接受我市住房城乡建设主管部门的监督、指导。</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p>
    <w:p w:rsidR="0091378E" w:rsidRDefault="0091378E" w:rsidP="0091378E">
      <w:pPr>
        <w:adjustRightInd w:val="0"/>
        <w:snapToGrid w:val="0"/>
        <w:spacing w:line="520" w:lineRule="exact"/>
        <w:contextualSpacing/>
        <w:jc w:val="center"/>
        <w:rPr>
          <w:rFonts w:ascii="仿宋_GB2312" w:eastAsia="仿宋_GB2312" w:hAnsi="仿宋" w:cs="宋体" w:hint="eastAsia"/>
          <w:b/>
          <w:kern w:val="0"/>
          <w:sz w:val="32"/>
          <w:szCs w:val="32"/>
        </w:rPr>
      </w:pPr>
      <w:r>
        <w:rPr>
          <w:rFonts w:ascii="仿宋_GB2312" w:eastAsia="仿宋_GB2312" w:hAnsi="仿宋" w:cs="宋体" w:hint="eastAsia"/>
          <w:b/>
          <w:kern w:val="0"/>
          <w:sz w:val="32"/>
          <w:szCs w:val="32"/>
        </w:rPr>
        <w:lastRenderedPageBreak/>
        <w:t>第二章 评价的基本要求</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七</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申请质量评价是建筑施工单位、其他责任主体及相关质量管理单位在建筑活动中自愿参与的企业行为；申请的主体为与建设单位签定了施工承包合同的施工单位，其他责任主体、施工分包企业、代建、项目管理、咨询等单位为参建单位，可选择参与申请。</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hint="eastAsia"/>
          <w:b/>
          <w:bCs/>
          <w:kern w:val="0"/>
          <w:sz w:val="32"/>
          <w:szCs w:val="32"/>
        </w:rPr>
        <w:t>第八条</w:t>
      </w:r>
      <w:r>
        <w:rPr>
          <w:rFonts w:ascii="仿宋_GB2312" w:eastAsia="仿宋_GB2312" w:hAnsi="仿宋" w:cs="宋体" w:hint="eastAsia"/>
          <w:kern w:val="0"/>
          <w:sz w:val="32"/>
          <w:szCs w:val="32"/>
        </w:rPr>
        <w:t xml:space="preserve"> 有下列情况之一的，本会不接受质量评价申请：</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（一）发生过重大质量事故，或一般生产安全事故的工程；</w:t>
      </w:r>
    </w:p>
    <w:p w:rsidR="0091378E" w:rsidRDefault="0091378E" w:rsidP="0091378E">
      <w:pPr>
        <w:wordWrap w:val="0"/>
        <w:adjustRightInd w:val="0"/>
        <w:snapToGrid w:val="0"/>
        <w:spacing w:line="520" w:lineRule="exact"/>
        <w:ind w:firstLineChars="200" w:firstLine="640"/>
        <w:contextualSpacing/>
        <w:jc w:val="left"/>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w:t>
      </w:r>
      <w:r w:rsidRPr="005B6201">
        <w:rPr>
          <w:rFonts w:ascii="仿宋_GB2312" w:eastAsia="仿宋_GB2312" w:hAnsi="仿宋" w:cs="宋体" w:hint="eastAsia"/>
          <w:spacing w:val="-6"/>
          <w:kern w:val="0"/>
          <w:sz w:val="32"/>
          <w:szCs w:val="32"/>
        </w:rPr>
        <w:t>保密性工程，或评价时无法进行观感质量评定的工程；</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（三）违反国家强制性技术标准的工程；</w:t>
      </w:r>
    </w:p>
    <w:p w:rsidR="0091378E" w:rsidRDefault="0091378E" w:rsidP="0091378E">
      <w:pPr>
        <w:snapToGrid w:val="0"/>
        <w:ind w:firstLineChars="192" w:firstLine="614"/>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（四）未执行《广东省建筑工程质量常见问题治理措施》，质量常见问题投诉多的工程；</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（五）使用国家或地方明令淘汰的建筑材料、设备及构配件的工程；</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（六）申请时，其主体被市或区住房城乡建设主管部门列入“诚信不合格”名单的施工单位所建工程；参建单位被列入“诚信不合格”名单的，不得参与申请；</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（七）已申请过同类评价的工程，或已在我市级其他建设类协会申请了质量评价或申报了项目评优的工程；</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（八）其他一些经本会常务理事会认定为发生了对社会影响恶劣行为的企业或工程。</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hint="eastAsia"/>
          <w:b/>
          <w:bCs/>
          <w:kern w:val="0"/>
          <w:sz w:val="32"/>
          <w:szCs w:val="32"/>
        </w:rPr>
        <w:t>第九条</w:t>
      </w:r>
      <w:r>
        <w:rPr>
          <w:rFonts w:ascii="仿宋_GB2312" w:eastAsia="仿宋_GB2312" w:hAnsi="仿宋" w:cs="宋体" w:hint="eastAsia"/>
          <w:kern w:val="0"/>
          <w:sz w:val="32"/>
          <w:szCs w:val="32"/>
        </w:rPr>
        <w:t xml:space="preserve"> 申请时应提交纸质《佛山市建设工程质量水平评价申请表》一份，并在本会申请平台系统录入相应信息。</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p>
    <w:p w:rsidR="0091378E" w:rsidRDefault="0091378E" w:rsidP="0091378E">
      <w:pPr>
        <w:adjustRightInd w:val="0"/>
        <w:snapToGrid w:val="0"/>
        <w:spacing w:line="520" w:lineRule="exact"/>
        <w:contextualSpacing/>
        <w:jc w:val="center"/>
        <w:rPr>
          <w:rFonts w:ascii="仿宋_GB2312" w:eastAsia="仿宋_GB2312" w:hAnsi="仿宋" w:cs="宋体" w:hint="eastAsia"/>
          <w:b/>
          <w:kern w:val="0"/>
          <w:sz w:val="32"/>
          <w:szCs w:val="32"/>
        </w:rPr>
      </w:pPr>
      <w:r>
        <w:rPr>
          <w:rFonts w:ascii="仿宋_GB2312" w:eastAsia="仿宋_GB2312" w:hAnsi="仿宋" w:cs="宋体" w:hint="eastAsia"/>
          <w:b/>
          <w:kern w:val="0"/>
          <w:sz w:val="32"/>
          <w:szCs w:val="32"/>
        </w:rPr>
        <w:t>第三章 评价的组织</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lastRenderedPageBreak/>
        <w:t>第</w:t>
      </w:r>
      <w:r>
        <w:rPr>
          <w:rFonts w:ascii="仿宋_GB2312" w:eastAsia="仿宋_GB2312" w:hAnsi="仿宋" w:cs="宋体" w:hint="eastAsia"/>
          <w:b/>
          <w:kern w:val="0"/>
          <w:sz w:val="32"/>
          <w:szCs w:val="32"/>
        </w:rPr>
        <w:t>十</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本会技术部为质量评价活动的常设组织机构，负责受理项目的质量评价申请、资料初审、组建专家组开展评价、评价结果向有关部门及社会通报、证书的制作与发放等工作。</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十一</w:t>
      </w:r>
      <w:r>
        <w:rPr>
          <w:rFonts w:ascii="仿宋_GB2312" w:eastAsia="仿宋_GB2312" w:hAnsi="仿宋" w:cs="宋体"/>
          <w:b/>
          <w:kern w:val="0"/>
          <w:sz w:val="32"/>
          <w:szCs w:val="32"/>
        </w:rPr>
        <w:t>条</w:t>
      </w:r>
      <w:r>
        <w:rPr>
          <w:rFonts w:ascii="仿宋_GB2312" w:eastAsia="仿宋_GB2312" w:hAnsi="仿宋" w:cs="宋体" w:hint="eastAsia"/>
          <w:b/>
          <w:kern w:val="0"/>
          <w:sz w:val="32"/>
          <w:szCs w:val="32"/>
        </w:rPr>
        <w:t xml:space="preserve"> </w:t>
      </w:r>
      <w:r>
        <w:rPr>
          <w:rFonts w:ascii="仿宋_GB2312" w:eastAsia="仿宋_GB2312" w:hAnsi="仿宋" w:cs="宋体" w:hint="eastAsia"/>
          <w:kern w:val="0"/>
          <w:sz w:val="32"/>
          <w:szCs w:val="32"/>
        </w:rPr>
        <w:t>本会成立“佛山市建筑业协会建设工程质量管理专家库”，每次评价从专家库内抽取若干名专家组成质量评价专家组，专家组通过资料核查、现场检查等方式对申请项目的质量水平情况进行打分评价。</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十二</w:t>
      </w:r>
      <w:r>
        <w:rPr>
          <w:rFonts w:ascii="仿宋_GB2312" w:eastAsia="仿宋_GB2312" w:hAnsi="仿宋" w:cs="宋体"/>
          <w:b/>
          <w:kern w:val="0"/>
          <w:sz w:val="32"/>
          <w:szCs w:val="32"/>
        </w:rPr>
        <w:t>条</w:t>
      </w:r>
      <w:r>
        <w:rPr>
          <w:rFonts w:ascii="仿宋_GB2312" w:eastAsia="仿宋_GB2312" w:hAnsi="仿宋" w:cs="宋体" w:hint="eastAsia"/>
          <w:b/>
          <w:kern w:val="0"/>
          <w:sz w:val="32"/>
          <w:szCs w:val="32"/>
        </w:rPr>
        <w:t xml:space="preserve"> </w:t>
      </w:r>
      <w:r>
        <w:rPr>
          <w:rFonts w:ascii="仿宋_GB2312" w:eastAsia="仿宋_GB2312" w:hAnsi="仿宋" w:cs="宋体" w:hint="eastAsia"/>
          <w:kern w:val="0"/>
          <w:sz w:val="32"/>
          <w:szCs w:val="32"/>
        </w:rPr>
        <w:t>提交检查的资料必须完整、真实，文字或印章等应清晰，容易辩认；法规文件、检验检测报告、验收记录等资料必须为原件。</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第十</w:t>
      </w:r>
      <w:r>
        <w:rPr>
          <w:rFonts w:ascii="仿宋_GB2312" w:eastAsia="仿宋_GB2312" w:hAnsi="仿宋" w:cs="宋体" w:hint="eastAsia"/>
          <w:b/>
          <w:kern w:val="0"/>
          <w:sz w:val="32"/>
          <w:szCs w:val="32"/>
        </w:rPr>
        <w:t>三</w:t>
      </w:r>
      <w:r>
        <w:rPr>
          <w:rFonts w:ascii="仿宋_GB2312" w:eastAsia="仿宋_GB2312" w:hAnsi="仿宋" w:cs="宋体"/>
          <w:b/>
          <w:kern w:val="0"/>
          <w:sz w:val="32"/>
          <w:szCs w:val="32"/>
        </w:rPr>
        <w:t>条</w:t>
      </w:r>
      <w:r>
        <w:rPr>
          <w:rFonts w:ascii="仿宋_GB2312" w:eastAsia="仿宋_GB2312" w:hAnsi="仿宋" w:cs="宋体" w:hint="eastAsia"/>
          <w:b/>
          <w:kern w:val="0"/>
          <w:sz w:val="32"/>
          <w:szCs w:val="32"/>
        </w:rPr>
        <w:t xml:space="preserve"> </w:t>
      </w:r>
      <w:r>
        <w:rPr>
          <w:rFonts w:ascii="仿宋_GB2312" w:eastAsia="仿宋_GB2312" w:hAnsi="仿宋" w:cs="宋体" w:hint="eastAsia"/>
          <w:kern w:val="0"/>
          <w:sz w:val="32"/>
          <w:szCs w:val="32"/>
        </w:rPr>
        <w:t>现场实体检查时，申请方应提前协调各相关单位及人员，各施工作业面、结构部位、以及竣工项目的使用空间、天面和地下室等应基本能开放接受检查，各设备、机电等功能用房应全面接受专家评定。</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第十</w:t>
      </w:r>
      <w:r>
        <w:rPr>
          <w:rFonts w:ascii="仿宋_GB2312" w:eastAsia="仿宋_GB2312" w:hAnsi="仿宋" w:cs="宋体" w:hint="eastAsia"/>
          <w:b/>
          <w:kern w:val="0"/>
          <w:sz w:val="32"/>
          <w:szCs w:val="32"/>
        </w:rPr>
        <w:t>四</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评价时，专家组应给予每个项目书面评语；对于通过评价的项目，专家组应明确评价等级。</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第十</w:t>
      </w:r>
      <w:r>
        <w:rPr>
          <w:rFonts w:ascii="仿宋_GB2312" w:eastAsia="仿宋_GB2312" w:hAnsi="仿宋" w:cs="宋体" w:hint="eastAsia"/>
          <w:b/>
          <w:kern w:val="0"/>
          <w:sz w:val="32"/>
          <w:szCs w:val="32"/>
        </w:rPr>
        <w:t>五</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评价结束，本会对专家组给予了评价等级的项目在网上公示五天。</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十六</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经公示无异议的项目，可获得《佛山市建设工程质量水平评价证书》。</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第十</w:t>
      </w:r>
      <w:r>
        <w:rPr>
          <w:rFonts w:ascii="仿宋_GB2312" w:eastAsia="仿宋_GB2312" w:hAnsi="仿宋" w:cs="宋体" w:hint="eastAsia"/>
          <w:b/>
          <w:kern w:val="0"/>
          <w:sz w:val="32"/>
          <w:szCs w:val="32"/>
        </w:rPr>
        <w:t>七</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获得评价等级的项目，其五方责任主体的参建人员，可申请《佛山市优秀建设工程责任主体参建人员名录》的业绩认定。</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b/>
          <w:kern w:val="0"/>
          <w:sz w:val="32"/>
          <w:szCs w:val="32"/>
        </w:rPr>
      </w:pPr>
    </w:p>
    <w:p w:rsidR="0091378E" w:rsidRDefault="0091378E" w:rsidP="0091378E">
      <w:pPr>
        <w:adjustRightInd w:val="0"/>
        <w:snapToGrid w:val="0"/>
        <w:spacing w:line="520" w:lineRule="exact"/>
        <w:contextualSpacing/>
        <w:jc w:val="center"/>
        <w:rPr>
          <w:rFonts w:ascii="仿宋_GB2312" w:eastAsia="仿宋_GB2312" w:hAnsi="仿宋" w:cs="宋体" w:hint="eastAsia"/>
          <w:b/>
          <w:kern w:val="0"/>
          <w:sz w:val="32"/>
          <w:szCs w:val="32"/>
        </w:rPr>
      </w:pPr>
      <w:r>
        <w:rPr>
          <w:rFonts w:ascii="仿宋_GB2312" w:eastAsia="仿宋_GB2312" w:hAnsi="仿宋" w:cs="宋体" w:hint="eastAsia"/>
          <w:b/>
          <w:kern w:val="0"/>
          <w:sz w:val="32"/>
          <w:szCs w:val="32"/>
        </w:rPr>
        <w:t>第四章 新建工程质量评价</w:t>
      </w:r>
    </w:p>
    <w:p w:rsidR="0091378E" w:rsidRDefault="0091378E" w:rsidP="0091378E">
      <w:pPr>
        <w:adjustRightInd w:val="0"/>
        <w:snapToGrid w:val="0"/>
        <w:spacing w:line="520" w:lineRule="exact"/>
        <w:ind w:firstLineChars="250" w:firstLine="80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lastRenderedPageBreak/>
        <w:t>第</w:t>
      </w:r>
      <w:r>
        <w:rPr>
          <w:rFonts w:ascii="仿宋_GB2312" w:eastAsia="仿宋_GB2312" w:hAnsi="仿宋" w:cs="宋体" w:hint="eastAsia"/>
          <w:b/>
          <w:kern w:val="0"/>
          <w:sz w:val="32"/>
          <w:szCs w:val="32"/>
        </w:rPr>
        <w:t>十八</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w:t>
      </w:r>
      <w:r>
        <w:rPr>
          <w:rFonts w:ascii="仿宋_GB2312" w:eastAsia="仿宋_GB2312" w:hAnsi="仿宋" w:cs="宋体"/>
          <w:kern w:val="0"/>
          <w:sz w:val="32"/>
          <w:szCs w:val="32"/>
        </w:rPr>
        <w:t>新建工程</w:t>
      </w:r>
      <w:r>
        <w:rPr>
          <w:rFonts w:ascii="仿宋_GB2312" w:eastAsia="仿宋_GB2312" w:hAnsi="仿宋" w:cs="宋体" w:hint="eastAsia"/>
          <w:kern w:val="0"/>
          <w:sz w:val="32"/>
          <w:szCs w:val="32"/>
        </w:rPr>
        <w:t>的质量评价，可评定“佛山市领先”及“佛山市先进”两个水平等级。</w:t>
      </w:r>
    </w:p>
    <w:p w:rsidR="0091378E" w:rsidRDefault="0091378E" w:rsidP="0091378E">
      <w:pPr>
        <w:adjustRightInd w:val="0"/>
        <w:snapToGrid w:val="0"/>
        <w:spacing w:line="520" w:lineRule="exact"/>
        <w:ind w:firstLineChars="250" w:firstLine="80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十九</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w:t>
      </w:r>
      <w:r>
        <w:rPr>
          <w:rFonts w:ascii="仿宋_GB2312" w:eastAsia="仿宋_GB2312" w:hAnsi="仿宋" w:cs="宋体"/>
          <w:kern w:val="0"/>
          <w:sz w:val="32"/>
          <w:szCs w:val="32"/>
        </w:rPr>
        <w:t>申</w:t>
      </w:r>
      <w:r>
        <w:rPr>
          <w:rFonts w:ascii="仿宋_GB2312" w:eastAsia="仿宋_GB2312" w:hAnsi="仿宋" w:cs="宋体" w:hint="eastAsia"/>
          <w:kern w:val="0"/>
          <w:sz w:val="32"/>
          <w:szCs w:val="32"/>
        </w:rPr>
        <w:t>请质量评价的</w:t>
      </w:r>
      <w:r>
        <w:rPr>
          <w:rFonts w:ascii="仿宋_GB2312" w:eastAsia="仿宋_GB2312" w:hAnsi="仿宋" w:cs="宋体"/>
          <w:kern w:val="0"/>
          <w:sz w:val="32"/>
          <w:szCs w:val="32"/>
        </w:rPr>
        <w:t>新建工程</w:t>
      </w:r>
      <w:r>
        <w:rPr>
          <w:rFonts w:ascii="仿宋_GB2312" w:eastAsia="仿宋_GB2312" w:hAnsi="仿宋" w:cs="宋体" w:hint="eastAsia"/>
          <w:kern w:val="0"/>
          <w:sz w:val="32"/>
          <w:szCs w:val="32"/>
        </w:rPr>
        <w:t>应达到以下规模标准：</w:t>
      </w:r>
      <w:r>
        <w:rPr>
          <w:rFonts w:ascii="仿宋_GB2312" w:eastAsia="仿宋_GB2312" w:hAnsi="仿宋" w:cs="宋体"/>
          <w:kern w:val="0"/>
          <w:sz w:val="32"/>
          <w:szCs w:val="32"/>
        </w:rPr>
        <w:t xml:space="preserve"> </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（一）工程造价在3000</w:t>
      </w:r>
      <w:r>
        <w:rPr>
          <w:rFonts w:ascii="仿宋_GB2312" w:eastAsia="仿宋_GB2312" w:hAnsi="仿宋" w:cs="宋体"/>
          <w:kern w:val="0"/>
          <w:sz w:val="32"/>
          <w:szCs w:val="32"/>
        </w:rPr>
        <w:t>万元以上</w:t>
      </w:r>
      <w:r>
        <w:rPr>
          <w:rFonts w:ascii="仿宋_GB2312" w:eastAsia="仿宋_GB2312" w:hAnsi="仿宋" w:cs="宋体" w:hint="eastAsia"/>
          <w:kern w:val="0"/>
          <w:sz w:val="32"/>
          <w:szCs w:val="32"/>
        </w:rPr>
        <w:t>的公共建筑工程；</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w:t>
      </w:r>
      <w:r>
        <w:rPr>
          <w:rFonts w:ascii="仿宋_GB2312" w:eastAsia="仿宋_GB2312" w:hAnsi="仿宋" w:cs="宋体"/>
          <w:kern w:val="0"/>
          <w:sz w:val="32"/>
          <w:szCs w:val="32"/>
        </w:rPr>
        <w:t>建筑面积在</w:t>
      </w:r>
      <w:r>
        <w:rPr>
          <w:rFonts w:ascii="仿宋_GB2312" w:eastAsia="仿宋_GB2312" w:hAnsi="仿宋" w:cs="宋体" w:hint="eastAsia"/>
          <w:kern w:val="0"/>
          <w:sz w:val="32"/>
          <w:szCs w:val="32"/>
        </w:rPr>
        <w:t>4</w:t>
      </w:r>
      <w:r>
        <w:rPr>
          <w:rFonts w:ascii="仿宋_GB2312" w:eastAsia="仿宋_GB2312" w:hAnsi="仿宋" w:cs="宋体"/>
          <w:kern w:val="0"/>
          <w:sz w:val="32"/>
          <w:szCs w:val="32"/>
        </w:rPr>
        <w:t>000平方米以上的民用建筑工程</w:t>
      </w:r>
      <w:r>
        <w:rPr>
          <w:rFonts w:ascii="仿宋_GB2312" w:eastAsia="仿宋_GB2312" w:hAnsi="仿宋" w:cs="宋体" w:hint="eastAsia"/>
          <w:kern w:val="0"/>
          <w:sz w:val="32"/>
          <w:szCs w:val="32"/>
        </w:rPr>
        <w:t>；</w:t>
      </w:r>
      <w:r>
        <w:rPr>
          <w:rFonts w:ascii="仿宋_GB2312" w:eastAsia="仿宋_GB2312" w:hAnsi="仿宋" w:cs="宋体"/>
          <w:kern w:val="0"/>
          <w:sz w:val="32"/>
          <w:szCs w:val="32"/>
        </w:rPr>
        <w:t xml:space="preserve"> </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w:t>
      </w:r>
      <w:r>
        <w:rPr>
          <w:rFonts w:ascii="仿宋_GB2312" w:eastAsia="仿宋_GB2312" w:hAnsi="仿宋" w:cs="宋体"/>
          <w:kern w:val="0"/>
          <w:sz w:val="32"/>
          <w:szCs w:val="32"/>
        </w:rPr>
        <w:t>建筑面积在</w:t>
      </w:r>
      <w:r>
        <w:rPr>
          <w:rFonts w:ascii="仿宋_GB2312" w:eastAsia="仿宋_GB2312" w:hAnsi="仿宋" w:cs="宋体" w:hint="eastAsia"/>
          <w:kern w:val="0"/>
          <w:sz w:val="32"/>
          <w:szCs w:val="32"/>
        </w:rPr>
        <w:t>4</w:t>
      </w:r>
      <w:r>
        <w:rPr>
          <w:rFonts w:ascii="仿宋_GB2312" w:eastAsia="仿宋_GB2312" w:hAnsi="仿宋" w:cs="宋体"/>
          <w:kern w:val="0"/>
          <w:sz w:val="32"/>
          <w:szCs w:val="32"/>
        </w:rPr>
        <w:t>000平方米以上的生产厂房、仓库</w:t>
      </w:r>
      <w:r>
        <w:rPr>
          <w:rFonts w:ascii="仿宋_GB2312" w:eastAsia="仿宋_GB2312" w:hAnsi="仿宋" w:cs="宋体" w:hint="eastAsia"/>
          <w:kern w:val="0"/>
          <w:sz w:val="32"/>
          <w:szCs w:val="32"/>
        </w:rPr>
        <w:t>；</w:t>
      </w:r>
      <w:r>
        <w:rPr>
          <w:rFonts w:ascii="仿宋_GB2312" w:eastAsia="仿宋_GB2312" w:hAnsi="仿宋" w:cs="宋体"/>
          <w:kern w:val="0"/>
          <w:sz w:val="32"/>
          <w:szCs w:val="32"/>
        </w:rPr>
        <w:t xml:space="preserve"> </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 xml:space="preserve">（四） </w:t>
      </w:r>
      <w:r>
        <w:rPr>
          <w:rFonts w:ascii="仿宋_GB2312" w:eastAsia="仿宋_GB2312" w:hAnsi="仿宋" w:cs="宋体"/>
          <w:kern w:val="0"/>
          <w:sz w:val="32"/>
          <w:szCs w:val="32"/>
        </w:rPr>
        <w:t>建筑面积</w:t>
      </w:r>
      <w:r w:rsidRPr="005B6201">
        <w:rPr>
          <w:rFonts w:ascii="仿宋_GB2312" w:eastAsia="仿宋_GB2312" w:hAnsi="仿宋" w:cs="宋体"/>
          <w:spacing w:val="-16"/>
          <w:kern w:val="0"/>
          <w:sz w:val="32"/>
          <w:szCs w:val="32"/>
        </w:rPr>
        <w:t>在</w:t>
      </w:r>
      <w:r w:rsidRPr="005B6201">
        <w:rPr>
          <w:rFonts w:ascii="仿宋_GB2312" w:eastAsia="仿宋_GB2312" w:hAnsi="仿宋" w:cs="宋体" w:hint="eastAsia"/>
          <w:spacing w:val="-16"/>
          <w:kern w:val="0"/>
          <w:sz w:val="32"/>
          <w:szCs w:val="32"/>
        </w:rPr>
        <w:t>300</w:t>
      </w:r>
      <w:r w:rsidRPr="005B6201">
        <w:rPr>
          <w:rFonts w:ascii="仿宋_GB2312" w:eastAsia="仿宋_GB2312" w:hAnsi="仿宋" w:cs="宋体"/>
          <w:spacing w:val="-16"/>
          <w:kern w:val="0"/>
          <w:sz w:val="32"/>
          <w:szCs w:val="32"/>
        </w:rPr>
        <w:t>平</w:t>
      </w:r>
      <w:r w:rsidRPr="005B6201">
        <w:rPr>
          <w:rFonts w:ascii="仿宋_GB2312" w:eastAsia="仿宋_GB2312" w:hAnsi="仿宋" w:cs="宋体"/>
          <w:kern w:val="0"/>
          <w:sz w:val="32"/>
          <w:szCs w:val="32"/>
        </w:rPr>
        <w:t>方米以上</w:t>
      </w:r>
      <w:r>
        <w:rPr>
          <w:rFonts w:ascii="仿宋_GB2312" w:eastAsia="仿宋_GB2312" w:hAnsi="仿宋" w:cs="宋体"/>
          <w:kern w:val="0"/>
          <w:sz w:val="32"/>
          <w:szCs w:val="32"/>
        </w:rPr>
        <w:t>仿古建筑、园林建筑工程</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（五）长度不少于1公里或工程造价不少于5000万元（不含管廊）的市政</w:t>
      </w:r>
      <w:r>
        <w:rPr>
          <w:rFonts w:ascii="仿宋_GB2312" w:eastAsia="仿宋_GB2312" w:hAnsi="仿宋" w:cs="宋体"/>
          <w:kern w:val="0"/>
          <w:sz w:val="32"/>
          <w:szCs w:val="32"/>
        </w:rPr>
        <w:t>道路</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（六）工程造价在3000万元以上的</w:t>
      </w:r>
      <w:r>
        <w:rPr>
          <w:rFonts w:ascii="仿宋_GB2312" w:eastAsia="仿宋_GB2312" w:hAnsi="仿宋" w:cs="宋体"/>
          <w:kern w:val="0"/>
          <w:sz w:val="32"/>
          <w:szCs w:val="32"/>
        </w:rPr>
        <w:t>桥梁、隧道</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（七）工程造价</w:t>
      </w:r>
      <w:r>
        <w:rPr>
          <w:rFonts w:ascii="仿宋_GB2312" w:eastAsia="仿宋_GB2312" w:hAnsi="仿宋" w:cs="宋体"/>
          <w:kern w:val="0"/>
          <w:sz w:val="32"/>
          <w:szCs w:val="32"/>
        </w:rPr>
        <w:t>在</w:t>
      </w:r>
      <w:r>
        <w:rPr>
          <w:rFonts w:ascii="仿宋_GB2312" w:eastAsia="仿宋_GB2312" w:hAnsi="仿宋" w:cs="宋体" w:hint="eastAsia"/>
          <w:kern w:val="0"/>
          <w:sz w:val="32"/>
          <w:szCs w:val="32"/>
        </w:rPr>
        <w:t>3</w:t>
      </w:r>
      <w:r>
        <w:rPr>
          <w:rFonts w:ascii="仿宋_GB2312" w:eastAsia="仿宋_GB2312" w:hAnsi="仿宋" w:cs="宋体"/>
          <w:kern w:val="0"/>
          <w:sz w:val="32"/>
          <w:szCs w:val="32"/>
        </w:rPr>
        <w:t>000万元以上的污水处理厂、水厂等市政工程</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color w:val="000000"/>
          <w:kern w:val="0"/>
          <w:sz w:val="32"/>
          <w:szCs w:val="32"/>
        </w:rPr>
      </w:pPr>
      <w:r>
        <w:rPr>
          <w:rFonts w:ascii="仿宋_GB2312" w:eastAsia="仿宋_GB2312" w:hAnsi="仿宋" w:cs="宋体" w:hint="eastAsia"/>
          <w:color w:val="000000"/>
          <w:kern w:val="0"/>
          <w:sz w:val="32"/>
          <w:szCs w:val="32"/>
        </w:rPr>
        <w:t>（八）虽达不到上述工程规模标准，但采用了在省内领先的新结构、新技术、新材料，或在我市具有代表性、标志性、特别纪念意义的工程，经专家论证后也可申请；</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color w:val="000000"/>
          <w:kern w:val="0"/>
          <w:sz w:val="32"/>
          <w:szCs w:val="32"/>
        </w:rPr>
      </w:pPr>
      <w:r>
        <w:rPr>
          <w:rFonts w:ascii="仿宋_GB2312" w:eastAsia="仿宋_GB2312" w:hAnsi="仿宋" w:cs="宋体" w:hint="eastAsia"/>
          <w:color w:val="000000"/>
          <w:kern w:val="0"/>
          <w:sz w:val="32"/>
          <w:szCs w:val="32"/>
        </w:rPr>
        <w:t>在佛山建筑市场信誉良好，长期为佛山市城市建设作出较大贡献的施工单位，其所建工程可适当放宽规模标准。</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二十</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w:t>
      </w:r>
      <w:r>
        <w:rPr>
          <w:rFonts w:ascii="仿宋_GB2312" w:eastAsia="仿宋_GB2312" w:hAnsi="仿宋" w:cs="宋体"/>
          <w:kern w:val="0"/>
          <w:sz w:val="32"/>
          <w:szCs w:val="32"/>
        </w:rPr>
        <w:t>申</w:t>
      </w:r>
      <w:r>
        <w:rPr>
          <w:rFonts w:ascii="仿宋_GB2312" w:eastAsia="仿宋_GB2312" w:hAnsi="仿宋" w:cs="宋体" w:hint="eastAsia"/>
          <w:kern w:val="0"/>
          <w:sz w:val="32"/>
          <w:szCs w:val="32"/>
        </w:rPr>
        <w:t>请质量评价的工程，应符合</w:t>
      </w:r>
      <w:r>
        <w:rPr>
          <w:rFonts w:ascii="仿宋_GB2312" w:eastAsia="仿宋_GB2312" w:hAnsi="仿宋" w:cs="宋体"/>
          <w:kern w:val="0"/>
          <w:sz w:val="32"/>
          <w:szCs w:val="32"/>
        </w:rPr>
        <w:t>以下条件：</w:t>
      </w:r>
    </w:p>
    <w:p w:rsidR="0091378E" w:rsidRDefault="0091378E" w:rsidP="0091378E">
      <w:pPr>
        <w:numPr>
          <w:ilvl w:val="0"/>
          <w:numId w:val="1"/>
        </w:num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基本建设程序法规资料齐全；</w:t>
      </w:r>
    </w:p>
    <w:p w:rsidR="0091378E" w:rsidRDefault="0091378E" w:rsidP="0091378E">
      <w:pPr>
        <w:numPr>
          <w:ilvl w:val="0"/>
          <w:numId w:val="1"/>
        </w:num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地基及桩基工程：地基承载力、复合地基承载力及单桩竖向承载力必须满足设计要求；</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color w:val="000000"/>
          <w:kern w:val="0"/>
          <w:sz w:val="32"/>
          <w:szCs w:val="32"/>
        </w:rPr>
        <w:t>（三）其结构工程质量获得</w:t>
      </w:r>
      <w:r>
        <w:rPr>
          <w:rFonts w:ascii="仿宋_GB2312" w:eastAsia="仿宋_GB2312" w:hAnsi="仿宋" w:cs="宋体" w:hint="eastAsia"/>
          <w:kern w:val="0"/>
          <w:sz w:val="32"/>
          <w:szCs w:val="32"/>
        </w:rPr>
        <w:t>“佛山市领先”或“佛山市先进”水平评价等级；</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color w:val="000000"/>
          <w:kern w:val="0"/>
          <w:sz w:val="32"/>
          <w:szCs w:val="32"/>
        </w:rPr>
      </w:pPr>
      <w:r>
        <w:rPr>
          <w:rFonts w:ascii="仿宋_GB2312" w:eastAsia="仿宋_GB2312" w:hAnsi="仿宋" w:cs="宋体" w:hint="eastAsia"/>
          <w:kern w:val="0"/>
          <w:sz w:val="32"/>
          <w:szCs w:val="32"/>
        </w:rPr>
        <w:t>未获得结构工程质量水平评价等级，且其地基/桩基础</w:t>
      </w:r>
      <w:r>
        <w:rPr>
          <w:rFonts w:ascii="仿宋_GB2312" w:eastAsia="仿宋_GB2312" w:hAnsi="仿宋" w:cs="宋体" w:hint="eastAsia"/>
          <w:kern w:val="0"/>
          <w:sz w:val="32"/>
          <w:szCs w:val="32"/>
        </w:rPr>
        <w:lastRenderedPageBreak/>
        <w:t>能达到结构工程“佛山市先进”质量水平要求的，可由第三方检测机构对项目进行“回弹法检测混凝土抗压强度”、“构件垂直度”、“构件梁高”、“构件截面尺寸”、“钢筋间距”、“钢筋保护层厚度”等检测，各结构部件抽检率应不少于5%，各抽检点合格率90%以上；</w:t>
      </w:r>
    </w:p>
    <w:p w:rsidR="0091378E" w:rsidRDefault="0091378E" w:rsidP="0091378E">
      <w:pPr>
        <w:adjustRightInd w:val="0"/>
        <w:snapToGrid w:val="0"/>
        <w:spacing w:line="520" w:lineRule="exact"/>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 xml:space="preserve">    （四）</w:t>
      </w:r>
      <w:r>
        <w:rPr>
          <w:rFonts w:ascii="仿宋_GB2312" w:eastAsia="仿宋_GB2312" w:hAnsi="仿宋" w:cs="宋体"/>
          <w:kern w:val="0"/>
          <w:sz w:val="32"/>
          <w:szCs w:val="32"/>
        </w:rPr>
        <w:t>已通过竣工验收备案</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（五）工程质量、技术资料真实完整，符合广东省工程技术资料统一用表要求，能真实反映工程施工过程质量控制的情况；</w:t>
      </w:r>
      <w:r>
        <w:rPr>
          <w:rFonts w:ascii="仿宋_GB2312" w:eastAsia="仿宋_GB2312" w:hAnsi="仿宋" w:cs="宋体"/>
          <w:kern w:val="0"/>
          <w:sz w:val="32"/>
          <w:szCs w:val="32"/>
        </w:rPr>
        <w:t xml:space="preserve"> </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（六）每个单位工程符合验收标准及环保和建筑节能要求，设备体系完善；</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（七）完成装饰装修面积（不含地下室）80%以上；</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（八）</w:t>
      </w:r>
      <w:r>
        <w:rPr>
          <w:rFonts w:ascii="仿宋_GB2312" w:eastAsia="仿宋_GB2312" w:hAnsi="仿宋" w:cs="宋体"/>
          <w:kern w:val="0"/>
          <w:sz w:val="32"/>
          <w:szCs w:val="32"/>
        </w:rPr>
        <w:t>工程已建成投产或投入使用</w:t>
      </w:r>
      <w:r>
        <w:rPr>
          <w:rFonts w:ascii="仿宋_GB2312" w:eastAsia="仿宋_GB2312" w:hAnsi="仿宋" w:cs="宋体" w:hint="eastAsia"/>
          <w:kern w:val="0"/>
          <w:sz w:val="32"/>
          <w:szCs w:val="32"/>
        </w:rPr>
        <w:t>（其中</w:t>
      </w:r>
      <w:r>
        <w:rPr>
          <w:rFonts w:ascii="仿宋_GB2312" w:eastAsia="仿宋_GB2312" w:hAnsi="仿宋" w:cs="宋体"/>
          <w:kern w:val="0"/>
          <w:sz w:val="32"/>
          <w:szCs w:val="32"/>
        </w:rPr>
        <w:t>住宅工程</w:t>
      </w:r>
      <w:r>
        <w:rPr>
          <w:rFonts w:ascii="仿宋_GB2312" w:eastAsia="仿宋_GB2312" w:hAnsi="仿宋" w:cs="宋体" w:hint="eastAsia"/>
          <w:kern w:val="0"/>
          <w:sz w:val="32"/>
          <w:szCs w:val="32"/>
        </w:rPr>
        <w:t>交付</w:t>
      </w:r>
      <w:r>
        <w:rPr>
          <w:rFonts w:ascii="仿宋_GB2312" w:eastAsia="仿宋_GB2312" w:hAnsi="仿宋" w:cs="宋体"/>
          <w:kern w:val="0"/>
          <w:sz w:val="32"/>
          <w:szCs w:val="32"/>
        </w:rPr>
        <w:t>率在</w:t>
      </w:r>
      <w:r>
        <w:rPr>
          <w:rFonts w:ascii="仿宋_GB2312" w:eastAsia="仿宋_GB2312" w:hAnsi="仿宋" w:cs="宋体" w:hint="eastAsia"/>
          <w:kern w:val="0"/>
          <w:sz w:val="32"/>
          <w:szCs w:val="32"/>
        </w:rPr>
        <w:t>5</w:t>
      </w:r>
      <w:r>
        <w:rPr>
          <w:rFonts w:ascii="仿宋_GB2312" w:eastAsia="仿宋_GB2312" w:hAnsi="仿宋" w:cs="宋体"/>
          <w:kern w:val="0"/>
          <w:sz w:val="32"/>
          <w:szCs w:val="32"/>
        </w:rPr>
        <w:t>0％以上</w:t>
      </w:r>
      <w:r>
        <w:rPr>
          <w:rFonts w:ascii="仿宋_GB2312" w:eastAsia="仿宋_GB2312" w:hAnsi="仿宋" w:cs="宋体" w:hint="eastAsia"/>
          <w:kern w:val="0"/>
          <w:sz w:val="32"/>
          <w:szCs w:val="32"/>
        </w:rPr>
        <w:t>），满足使用功能要求。</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二十一</w:t>
      </w:r>
      <w:r>
        <w:rPr>
          <w:rFonts w:ascii="仿宋_GB2312" w:eastAsia="仿宋_GB2312" w:hAnsi="仿宋" w:cs="宋体"/>
          <w:b/>
          <w:kern w:val="0"/>
          <w:sz w:val="32"/>
          <w:szCs w:val="32"/>
        </w:rPr>
        <w:t>条</w:t>
      </w:r>
      <w:r>
        <w:rPr>
          <w:rFonts w:ascii="仿宋_GB2312" w:eastAsia="仿宋_GB2312" w:hAnsi="仿宋" w:cs="宋体" w:hint="eastAsia"/>
          <w:b/>
          <w:kern w:val="0"/>
          <w:sz w:val="32"/>
          <w:szCs w:val="32"/>
        </w:rPr>
        <w:t xml:space="preserve"> </w:t>
      </w:r>
      <w:r>
        <w:rPr>
          <w:rFonts w:ascii="仿宋_GB2312" w:eastAsia="仿宋_GB2312" w:hAnsi="仿宋" w:cs="宋体" w:hint="eastAsia"/>
          <w:kern w:val="0"/>
          <w:sz w:val="32"/>
          <w:szCs w:val="32"/>
        </w:rPr>
        <w:t>有下列情况之一的，</w:t>
      </w:r>
      <w:r>
        <w:rPr>
          <w:rFonts w:ascii="仿宋_GB2312" w:eastAsia="仿宋_GB2312" w:hAnsi="仿宋" w:cs="宋体"/>
          <w:kern w:val="0"/>
          <w:sz w:val="32"/>
          <w:szCs w:val="32"/>
        </w:rPr>
        <w:t>不</w:t>
      </w:r>
      <w:r>
        <w:rPr>
          <w:rFonts w:ascii="仿宋_GB2312" w:eastAsia="仿宋_GB2312" w:hAnsi="仿宋" w:cs="宋体" w:hint="eastAsia"/>
          <w:kern w:val="0"/>
          <w:sz w:val="32"/>
          <w:szCs w:val="32"/>
        </w:rPr>
        <w:t>得申请质量评价：</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w:t>
      </w:r>
      <w:r>
        <w:rPr>
          <w:rFonts w:ascii="仿宋_GB2312" w:eastAsia="仿宋_GB2312" w:hAnsi="仿宋" w:cs="宋体"/>
          <w:kern w:val="0"/>
          <w:sz w:val="32"/>
          <w:szCs w:val="32"/>
        </w:rPr>
        <w:t>未按设计图纸、合同约定的单位工程完成全部工程量，部分投入使用的工程</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w:t>
      </w:r>
      <w:r>
        <w:rPr>
          <w:rFonts w:ascii="仿宋_GB2312" w:eastAsia="仿宋_GB2312" w:hAnsi="仿宋" w:cs="宋体"/>
          <w:kern w:val="0"/>
          <w:sz w:val="32"/>
          <w:szCs w:val="32"/>
        </w:rPr>
        <w:t>有质量隐患</w:t>
      </w:r>
      <w:r>
        <w:rPr>
          <w:rFonts w:ascii="仿宋_GB2312" w:eastAsia="仿宋_GB2312" w:hAnsi="仿宋" w:cs="宋体" w:hint="eastAsia"/>
          <w:kern w:val="0"/>
          <w:sz w:val="32"/>
          <w:szCs w:val="32"/>
        </w:rPr>
        <w:t>、建筑节能验收不达标、无障碍设施验收不合格</w:t>
      </w:r>
      <w:r>
        <w:rPr>
          <w:rFonts w:ascii="仿宋_GB2312" w:eastAsia="仿宋_GB2312" w:hAnsi="仿宋" w:cs="宋体"/>
          <w:kern w:val="0"/>
          <w:sz w:val="32"/>
          <w:szCs w:val="32"/>
        </w:rPr>
        <w:t>的工程</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（三）无落实样板引路制度的工程；</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（四）现场进行混凝土、砂浆搅拌的工程；</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（五）《广东省建筑施工项目安全生产标准化评定结果告知书》</w:t>
      </w:r>
      <w:r>
        <w:rPr>
          <w:rFonts w:ascii="仿宋_GB2312" w:eastAsia="仿宋_GB2312" w:hAnsi="仿宋" w:cs="宋体"/>
          <w:kern w:val="0"/>
          <w:sz w:val="32"/>
          <w:szCs w:val="32"/>
        </w:rPr>
        <w:t>评价不合格的工程</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二十二</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w:t>
      </w:r>
      <w:r>
        <w:rPr>
          <w:rFonts w:ascii="仿宋_GB2312" w:eastAsia="仿宋_GB2312" w:hAnsi="仿宋" w:cs="宋体"/>
          <w:kern w:val="0"/>
          <w:sz w:val="32"/>
          <w:szCs w:val="32"/>
        </w:rPr>
        <w:t>申</w:t>
      </w:r>
      <w:r>
        <w:rPr>
          <w:rFonts w:ascii="仿宋_GB2312" w:eastAsia="仿宋_GB2312" w:hAnsi="仿宋" w:cs="宋体" w:hint="eastAsia"/>
          <w:kern w:val="0"/>
          <w:sz w:val="32"/>
          <w:szCs w:val="32"/>
        </w:rPr>
        <w:t>请质量评价</w:t>
      </w:r>
      <w:r>
        <w:rPr>
          <w:rFonts w:ascii="仿宋_GB2312" w:eastAsia="仿宋_GB2312" w:hAnsi="仿宋" w:cs="宋体"/>
          <w:kern w:val="0"/>
          <w:sz w:val="32"/>
          <w:szCs w:val="32"/>
        </w:rPr>
        <w:t>的</w:t>
      </w:r>
      <w:r>
        <w:rPr>
          <w:rFonts w:ascii="仿宋_GB2312" w:eastAsia="仿宋_GB2312" w:hAnsi="仿宋" w:cs="宋体" w:hint="eastAsia"/>
          <w:kern w:val="0"/>
          <w:sz w:val="32"/>
          <w:szCs w:val="32"/>
        </w:rPr>
        <w:t>主体，应是与建设单位签定施工总承包合同的施工单位。项目实行总承包的，总承包牵头单位应为申报主体；通过联合体承包的，联合体多个企</w:t>
      </w:r>
      <w:r>
        <w:rPr>
          <w:rFonts w:ascii="仿宋_GB2312" w:eastAsia="仿宋_GB2312" w:hAnsi="仿宋" w:cs="宋体" w:hint="eastAsia"/>
          <w:kern w:val="0"/>
          <w:sz w:val="32"/>
          <w:szCs w:val="32"/>
        </w:rPr>
        <w:lastRenderedPageBreak/>
        <w:t>业可共同为申报主体，各主体应分别完成20%以上建设安装工作量。</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color w:val="000000"/>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二十三</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参建</w:t>
      </w:r>
      <w:r>
        <w:rPr>
          <w:rFonts w:ascii="仿宋_GB2312" w:eastAsia="仿宋_GB2312" w:hAnsi="仿宋" w:cs="宋体"/>
          <w:kern w:val="0"/>
          <w:sz w:val="32"/>
          <w:szCs w:val="32"/>
        </w:rPr>
        <w:t>的施工分包企业必须是</w:t>
      </w:r>
      <w:r>
        <w:rPr>
          <w:rFonts w:ascii="仿宋_GB2312" w:eastAsia="仿宋_GB2312" w:hAnsi="仿宋" w:cs="宋体" w:hint="eastAsia"/>
          <w:kern w:val="0"/>
          <w:sz w:val="32"/>
          <w:szCs w:val="32"/>
        </w:rPr>
        <w:t>与总承包企业签订了分包合同，并在施工许可证上有备注。</w:t>
      </w:r>
      <w:r>
        <w:rPr>
          <w:rFonts w:ascii="仿宋_GB2312" w:eastAsia="仿宋_GB2312" w:hAnsi="仿宋" w:cs="宋体"/>
          <w:kern w:val="0"/>
          <w:sz w:val="32"/>
          <w:szCs w:val="32"/>
        </w:rPr>
        <w:t>每项工程申</w:t>
      </w:r>
      <w:r>
        <w:rPr>
          <w:rFonts w:ascii="仿宋_GB2312" w:eastAsia="仿宋_GB2312" w:hAnsi="仿宋" w:cs="宋体" w:hint="eastAsia"/>
          <w:kern w:val="0"/>
          <w:sz w:val="32"/>
          <w:szCs w:val="32"/>
        </w:rPr>
        <w:t>请</w:t>
      </w:r>
      <w:r>
        <w:rPr>
          <w:rFonts w:ascii="仿宋_GB2312" w:eastAsia="仿宋_GB2312" w:hAnsi="仿宋" w:cs="宋体"/>
          <w:kern w:val="0"/>
          <w:sz w:val="32"/>
          <w:szCs w:val="32"/>
        </w:rPr>
        <w:t>参建单位的施工</w:t>
      </w:r>
      <w:r>
        <w:rPr>
          <w:rFonts w:ascii="仿宋_GB2312" w:eastAsia="仿宋_GB2312" w:hAnsi="仿宋" w:cs="宋体" w:hint="eastAsia"/>
          <w:kern w:val="0"/>
          <w:sz w:val="32"/>
          <w:szCs w:val="32"/>
        </w:rPr>
        <w:t>分包企业原则上</w:t>
      </w:r>
      <w:r>
        <w:rPr>
          <w:rFonts w:ascii="仿宋_GB2312" w:eastAsia="仿宋_GB2312" w:hAnsi="仿宋" w:cs="宋体"/>
          <w:kern w:val="0"/>
          <w:sz w:val="32"/>
          <w:szCs w:val="32"/>
        </w:rPr>
        <w:t>不超过</w:t>
      </w:r>
      <w:r>
        <w:rPr>
          <w:rFonts w:ascii="仿宋_GB2312" w:eastAsia="仿宋_GB2312" w:hAnsi="仿宋" w:cs="宋体" w:hint="eastAsia"/>
          <w:kern w:val="0"/>
          <w:sz w:val="32"/>
          <w:szCs w:val="32"/>
        </w:rPr>
        <w:t>三</w:t>
      </w:r>
      <w:r>
        <w:rPr>
          <w:rFonts w:ascii="仿宋_GB2312" w:eastAsia="仿宋_GB2312" w:hAnsi="仿宋" w:cs="宋体"/>
          <w:kern w:val="0"/>
          <w:sz w:val="32"/>
          <w:szCs w:val="32"/>
        </w:rPr>
        <w:t>家</w:t>
      </w:r>
      <w:r>
        <w:rPr>
          <w:rFonts w:ascii="仿宋_GB2312" w:eastAsia="仿宋_GB2312" w:hAnsi="仿宋" w:cs="宋体" w:hint="eastAsia"/>
          <w:kern w:val="0"/>
          <w:sz w:val="32"/>
          <w:szCs w:val="32"/>
        </w:rPr>
        <w:t>，每个参建单位所完成施工部分工作量应达到申请项目的建设安装工程量10%以上；超大规模工程（8亿元以上造价）的参建单位可有5家，每家参建单位应达到申请项目建设安装工程量5%以上；市政项目参建单位的工程量造价不少于500万以上。</w:t>
      </w:r>
      <w:r>
        <w:rPr>
          <w:rFonts w:ascii="仿宋_GB2312" w:eastAsia="仿宋_GB2312" w:hAnsi="仿宋" w:cs="宋体"/>
          <w:color w:val="000000"/>
          <w:kern w:val="0"/>
          <w:sz w:val="32"/>
          <w:szCs w:val="32"/>
        </w:rPr>
        <w:t>在</w:t>
      </w:r>
      <w:r>
        <w:rPr>
          <w:rFonts w:ascii="仿宋_GB2312" w:eastAsia="仿宋_GB2312" w:hAnsi="仿宋" w:cs="宋体" w:hint="eastAsia"/>
          <w:color w:val="000000"/>
          <w:kern w:val="0"/>
          <w:sz w:val="32"/>
          <w:szCs w:val="32"/>
        </w:rPr>
        <w:t>评价时</w:t>
      </w:r>
      <w:r>
        <w:rPr>
          <w:rFonts w:ascii="仿宋_GB2312" w:eastAsia="仿宋_GB2312" w:hAnsi="仿宋" w:cs="宋体"/>
          <w:color w:val="000000"/>
          <w:kern w:val="0"/>
          <w:sz w:val="32"/>
          <w:szCs w:val="32"/>
        </w:rPr>
        <w:t>，参建单位</w:t>
      </w:r>
      <w:r>
        <w:rPr>
          <w:rFonts w:ascii="仿宋_GB2312" w:eastAsia="仿宋_GB2312" w:hAnsi="仿宋" w:cs="宋体" w:hint="eastAsia"/>
          <w:color w:val="000000"/>
          <w:kern w:val="0"/>
          <w:sz w:val="32"/>
          <w:szCs w:val="32"/>
        </w:rPr>
        <w:t>应</w:t>
      </w:r>
      <w:r>
        <w:rPr>
          <w:rFonts w:ascii="仿宋_GB2312" w:eastAsia="仿宋_GB2312" w:hAnsi="仿宋" w:cs="宋体"/>
          <w:color w:val="000000"/>
          <w:kern w:val="0"/>
          <w:sz w:val="32"/>
          <w:szCs w:val="32"/>
        </w:rPr>
        <w:t>提交</w:t>
      </w:r>
      <w:r>
        <w:rPr>
          <w:rFonts w:ascii="仿宋_GB2312" w:eastAsia="仿宋_GB2312" w:hAnsi="仿宋" w:cs="宋体" w:hint="eastAsia"/>
          <w:color w:val="000000"/>
          <w:kern w:val="0"/>
          <w:sz w:val="32"/>
          <w:szCs w:val="32"/>
        </w:rPr>
        <w:t>分包合同、</w:t>
      </w:r>
      <w:r>
        <w:rPr>
          <w:rFonts w:ascii="仿宋_GB2312" w:eastAsia="仿宋_GB2312" w:hAnsi="仿宋" w:cs="宋体"/>
          <w:color w:val="000000"/>
          <w:kern w:val="0"/>
          <w:sz w:val="32"/>
          <w:szCs w:val="32"/>
        </w:rPr>
        <w:t>分包工程款支付的增值税发票复印件（发票累加</w:t>
      </w:r>
      <w:r>
        <w:rPr>
          <w:rFonts w:ascii="仿宋_GB2312" w:eastAsia="仿宋_GB2312" w:hAnsi="仿宋" w:cs="宋体" w:hint="eastAsia"/>
          <w:color w:val="000000"/>
          <w:kern w:val="0"/>
          <w:sz w:val="32"/>
          <w:szCs w:val="32"/>
        </w:rPr>
        <w:t>金额</w:t>
      </w:r>
      <w:r>
        <w:rPr>
          <w:rFonts w:ascii="仿宋_GB2312" w:eastAsia="仿宋_GB2312" w:hAnsi="仿宋" w:cs="宋体"/>
          <w:color w:val="000000"/>
          <w:kern w:val="0"/>
          <w:sz w:val="32"/>
          <w:szCs w:val="32"/>
        </w:rPr>
        <w:t>应不少于分包合同总价的50%）。</w:t>
      </w:r>
    </w:p>
    <w:p w:rsidR="0091378E" w:rsidRDefault="0091378E" w:rsidP="0091378E">
      <w:pPr>
        <w:adjustRightInd w:val="0"/>
        <w:snapToGrid w:val="0"/>
        <w:spacing w:line="520" w:lineRule="exact"/>
        <w:ind w:firstLineChars="250" w:firstLine="80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二十四</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申请、评价时应提交的资料：</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（一）申请时，在平台系统上传的资料：</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1.各申请单位的合同（选主要条款）、工程竣工验收备案表、工程竣工验收报告及节能专项验收报告、无障碍设施验收报告、消防验收合格意见书或备案凭证、规划验收报告、结构工程的《佛山市建设工程质量水平评价证书》等；</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2.</w:t>
      </w:r>
      <w:r>
        <w:rPr>
          <w:rFonts w:ascii="仿宋_GB2312" w:eastAsia="仿宋_GB2312" w:hAnsi="仿宋" w:cs="宋体"/>
          <w:kern w:val="0"/>
          <w:sz w:val="32"/>
          <w:szCs w:val="32"/>
        </w:rPr>
        <w:t>有关反映工程</w:t>
      </w:r>
      <w:r>
        <w:rPr>
          <w:rFonts w:ascii="仿宋_GB2312" w:eastAsia="仿宋_GB2312" w:hAnsi="仿宋" w:cs="宋体" w:hint="eastAsia"/>
          <w:kern w:val="0"/>
          <w:sz w:val="32"/>
          <w:szCs w:val="32"/>
        </w:rPr>
        <w:t>竣工实体</w:t>
      </w:r>
      <w:r>
        <w:rPr>
          <w:rFonts w:ascii="仿宋_GB2312" w:eastAsia="仿宋_GB2312" w:hAnsi="仿宋" w:cs="宋体"/>
          <w:kern w:val="0"/>
          <w:sz w:val="32"/>
          <w:szCs w:val="32"/>
        </w:rPr>
        <w:t>质量的照片</w:t>
      </w:r>
      <w:r>
        <w:rPr>
          <w:rFonts w:ascii="仿宋_GB2312" w:eastAsia="仿宋_GB2312" w:hAnsi="仿宋" w:cs="宋体" w:hint="eastAsia"/>
          <w:kern w:val="0"/>
          <w:sz w:val="32"/>
          <w:szCs w:val="32"/>
        </w:rPr>
        <w:t>20</w:t>
      </w:r>
      <w:r>
        <w:rPr>
          <w:rFonts w:ascii="仿宋_GB2312" w:eastAsia="仿宋_GB2312" w:hAnsi="仿宋" w:cs="宋体"/>
          <w:kern w:val="0"/>
          <w:sz w:val="32"/>
          <w:szCs w:val="32"/>
        </w:rPr>
        <w:t>张</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3.</w:t>
      </w:r>
      <w:r>
        <w:rPr>
          <w:rFonts w:ascii="仿宋_GB2312" w:eastAsia="仿宋_GB2312" w:hAnsi="仿宋" w:cs="宋体"/>
          <w:kern w:val="0"/>
          <w:sz w:val="32"/>
          <w:szCs w:val="32"/>
        </w:rPr>
        <w:t>对业主和用户的工程质量回访表，工程质量反馈表</w:t>
      </w:r>
      <w:r>
        <w:rPr>
          <w:rFonts w:ascii="仿宋_GB2312" w:eastAsia="仿宋_GB2312" w:hAnsi="仿宋" w:cs="宋体" w:hint="eastAsia"/>
          <w:kern w:val="0"/>
          <w:sz w:val="32"/>
          <w:szCs w:val="32"/>
        </w:rPr>
        <w:t>（住宅工程提交不少于总户数50%以上的有效质量回访调查表）</w:t>
      </w:r>
      <w:r>
        <w:rPr>
          <w:rFonts w:ascii="仿宋_GB2312" w:eastAsia="仿宋_GB2312" w:hAnsi="仿宋" w:cs="宋体"/>
          <w:kern w:val="0"/>
          <w:sz w:val="32"/>
          <w:szCs w:val="32"/>
        </w:rPr>
        <w:t>等</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4.</w:t>
      </w:r>
      <w:r>
        <w:rPr>
          <w:rFonts w:ascii="仿宋_GB2312" w:eastAsia="仿宋_GB2312" w:hAnsi="仿宋" w:cs="宋体"/>
          <w:kern w:val="0"/>
          <w:sz w:val="32"/>
          <w:szCs w:val="32"/>
        </w:rPr>
        <w:t>推广新技术、新产品、新工艺、新设备、新材料情况</w:t>
      </w:r>
      <w:r>
        <w:rPr>
          <w:rFonts w:ascii="仿宋_GB2312" w:eastAsia="仿宋_GB2312" w:hAnsi="仿宋" w:cs="宋体" w:hint="eastAsia"/>
          <w:kern w:val="0"/>
          <w:sz w:val="32"/>
          <w:szCs w:val="32"/>
        </w:rPr>
        <w:t>及采用建筑节能情况</w:t>
      </w:r>
      <w:r>
        <w:rPr>
          <w:rFonts w:ascii="仿宋_GB2312" w:eastAsia="仿宋_GB2312" w:hAnsi="仿宋" w:cs="宋体"/>
          <w:kern w:val="0"/>
          <w:sz w:val="32"/>
          <w:szCs w:val="32"/>
        </w:rPr>
        <w:t>小结</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（二）评价时，向专家组提交的资料：</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1</w:t>
      </w:r>
      <w:r>
        <w:rPr>
          <w:rFonts w:ascii="仿宋_GB2312" w:eastAsia="仿宋_GB2312" w:hAnsi="仿宋" w:cs="宋体"/>
          <w:kern w:val="0"/>
          <w:sz w:val="32"/>
          <w:szCs w:val="32"/>
        </w:rPr>
        <w:t>.</w:t>
      </w:r>
      <w:r>
        <w:rPr>
          <w:rFonts w:ascii="仿宋_GB2312" w:eastAsia="仿宋_GB2312" w:hAnsi="仿宋" w:cs="宋体" w:hint="eastAsia"/>
          <w:kern w:val="0"/>
          <w:sz w:val="32"/>
          <w:szCs w:val="32"/>
        </w:rPr>
        <w:t>基本建设法规程序文件</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2.</w:t>
      </w:r>
      <w:r>
        <w:rPr>
          <w:rFonts w:ascii="仿宋_GB2312" w:eastAsia="仿宋_GB2312" w:hAnsi="仿宋" w:cs="宋体"/>
          <w:kern w:val="0"/>
          <w:sz w:val="32"/>
          <w:szCs w:val="32"/>
        </w:rPr>
        <w:t>工程质量控制资料</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lastRenderedPageBreak/>
        <w:t>3</w:t>
      </w:r>
      <w:r>
        <w:rPr>
          <w:rFonts w:ascii="仿宋_GB2312" w:eastAsia="仿宋_GB2312" w:hAnsi="仿宋" w:cs="宋体"/>
          <w:kern w:val="0"/>
          <w:sz w:val="32"/>
          <w:szCs w:val="32"/>
        </w:rPr>
        <w:t>.监理规划、监理实施细则、工程开工/复工报审表、监理日记、监理月报、监理工作总结等监理资料</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4</w:t>
      </w:r>
      <w:r>
        <w:rPr>
          <w:rFonts w:ascii="仿宋_GB2312" w:eastAsia="仿宋_GB2312" w:hAnsi="仿宋" w:cs="宋体"/>
          <w:kern w:val="0"/>
          <w:sz w:val="32"/>
          <w:szCs w:val="32"/>
        </w:rPr>
        <w:t>.竣工图纸</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b/>
          <w:kern w:val="0"/>
          <w:sz w:val="32"/>
          <w:szCs w:val="32"/>
        </w:rPr>
      </w:pPr>
      <w:r>
        <w:rPr>
          <w:rFonts w:ascii="仿宋_GB2312" w:eastAsia="仿宋_GB2312" w:hAnsi="仿宋" w:cs="宋体" w:hint="eastAsia"/>
          <w:kern w:val="0"/>
          <w:sz w:val="32"/>
          <w:szCs w:val="32"/>
        </w:rPr>
        <w:t>核查结束，以上资料由原提交单位收回。</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w:t>
      </w:r>
      <w:r>
        <w:rPr>
          <w:rFonts w:ascii="仿宋_GB2312" w:eastAsia="仿宋_GB2312" w:hAnsi="仿宋" w:cs="宋体"/>
          <w:b/>
          <w:kern w:val="0"/>
          <w:sz w:val="32"/>
          <w:szCs w:val="32"/>
        </w:rPr>
        <w:t>十</w:t>
      </w:r>
      <w:r>
        <w:rPr>
          <w:rFonts w:ascii="仿宋_GB2312" w:eastAsia="仿宋_GB2312" w:hAnsi="仿宋" w:cs="宋体" w:hint="eastAsia"/>
          <w:b/>
          <w:kern w:val="0"/>
          <w:sz w:val="32"/>
          <w:szCs w:val="32"/>
        </w:rPr>
        <w:t>五</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专家组分别</w:t>
      </w:r>
      <w:r>
        <w:rPr>
          <w:rFonts w:ascii="仿宋_GB2312" w:eastAsia="仿宋_GB2312" w:hAnsi="仿宋" w:cs="宋体"/>
          <w:kern w:val="0"/>
          <w:sz w:val="32"/>
          <w:szCs w:val="32"/>
        </w:rPr>
        <w:t>对</w:t>
      </w:r>
      <w:r>
        <w:rPr>
          <w:rFonts w:ascii="仿宋_GB2312" w:eastAsia="仿宋_GB2312" w:hAnsi="仿宋" w:cs="宋体" w:hint="eastAsia"/>
          <w:kern w:val="0"/>
          <w:sz w:val="32"/>
          <w:szCs w:val="32"/>
        </w:rPr>
        <w:t>工程</w:t>
      </w:r>
      <w:r>
        <w:rPr>
          <w:rFonts w:ascii="仿宋_GB2312" w:eastAsia="仿宋_GB2312" w:hAnsi="仿宋" w:cs="宋体"/>
          <w:kern w:val="0"/>
          <w:sz w:val="32"/>
          <w:szCs w:val="32"/>
        </w:rPr>
        <w:t>资料进行</w:t>
      </w:r>
      <w:r>
        <w:rPr>
          <w:rFonts w:ascii="仿宋_GB2312" w:eastAsia="仿宋_GB2312" w:hAnsi="仿宋" w:cs="宋体" w:hint="eastAsia"/>
          <w:kern w:val="0"/>
          <w:sz w:val="32"/>
          <w:szCs w:val="32"/>
        </w:rPr>
        <w:t>核</w:t>
      </w:r>
      <w:r>
        <w:rPr>
          <w:rFonts w:ascii="仿宋_GB2312" w:eastAsia="仿宋_GB2312" w:hAnsi="仿宋" w:cs="宋体"/>
          <w:kern w:val="0"/>
          <w:sz w:val="32"/>
          <w:szCs w:val="32"/>
        </w:rPr>
        <w:t>查</w:t>
      </w:r>
      <w:r>
        <w:rPr>
          <w:rFonts w:ascii="仿宋_GB2312" w:eastAsia="仿宋_GB2312" w:hAnsi="仿宋" w:cs="宋体" w:hint="eastAsia"/>
          <w:kern w:val="0"/>
          <w:sz w:val="32"/>
          <w:szCs w:val="32"/>
        </w:rPr>
        <w:t>评定</w:t>
      </w:r>
      <w:r>
        <w:rPr>
          <w:rFonts w:ascii="仿宋_GB2312" w:eastAsia="仿宋_GB2312" w:hAnsi="仿宋" w:cs="宋体"/>
          <w:kern w:val="0"/>
          <w:sz w:val="32"/>
          <w:szCs w:val="32"/>
        </w:rPr>
        <w:t>，</w:t>
      </w:r>
      <w:r>
        <w:rPr>
          <w:rFonts w:ascii="仿宋_GB2312" w:eastAsia="仿宋_GB2312" w:hAnsi="仿宋" w:cs="宋体" w:hint="eastAsia"/>
          <w:kern w:val="0"/>
          <w:sz w:val="32"/>
          <w:szCs w:val="32"/>
        </w:rPr>
        <w:t>对</w:t>
      </w:r>
      <w:r>
        <w:rPr>
          <w:rFonts w:ascii="仿宋_GB2312" w:eastAsia="仿宋_GB2312" w:hAnsi="仿宋" w:cs="宋体"/>
          <w:kern w:val="0"/>
          <w:sz w:val="32"/>
          <w:szCs w:val="32"/>
        </w:rPr>
        <w:t>工程现场实</w:t>
      </w:r>
      <w:r>
        <w:rPr>
          <w:rFonts w:ascii="仿宋_GB2312" w:eastAsia="仿宋_GB2312" w:hAnsi="仿宋" w:cs="宋体" w:hint="eastAsia"/>
          <w:kern w:val="0"/>
          <w:sz w:val="32"/>
          <w:szCs w:val="32"/>
        </w:rPr>
        <w:t>体观感</w:t>
      </w:r>
      <w:r>
        <w:rPr>
          <w:rFonts w:ascii="仿宋_GB2312" w:eastAsia="仿宋_GB2312" w:hAnsi="仿宋" w:cs="宋体"/>
          <w:kern w:val="0"/>
          <w:sz w:val="32"/>
          <w:szCs w:val="32"/>
        </w:rPr>
        <w:t>质量</w:t>
      </w:r>
      <w:r>
        <w:rPr>
          <w:rFonts w:ascii="仿宋_GB2312" w:eastAsia="仿宋_GB2312" w:hAnsi="仿宋" w:cs="宋体" w:hint="eastAsia"/>
          <w:kern w:val="0"/>
          <w:sz w:val="32"/>
          <w:szCs w:val="32"/>
        </w:rPr>
        <w:t>进行检</w:t>
      </w:r>
      <w:r>
        <w:rPr>
          <w:rFonts w:ascii="仿宋_GB2312" w:eastAsia="仿宋_GB2312" w:hAnsi="仿宋" w:cs="宋体"/>
          <w:kern w:val="0"/>
          <w:sz w:val="32"/>
          <w:szCs w:val="32"/>
        </w:rPr>
        <w:t>查</w:t>
      </w:r>
      <w:r>
        <w:rPr>
          <w:rFonts w:ascii="仿宋_GB2312" w:eastAsia="仿宋_GB2312" w:hAnsi="仿宋" w:cs="宋体" w:hint="eastAsia"/>
          <w:kern w:val="0"/>
          <w:sz w:val="32"/>
          <w:szCs w:val="32"/>
        </w:rPr>
        <w:t>评价。在</w:t>
      </w:r>
      <w:r>
        <w:rPr>
          <w:rFonts w:ascii="仿宋_GB2312" w:eastAsia="仿宋_GB2312" w:hAnsi="仿宋" w:cs="宋体"/>
          <w:kern w:val="0"/>
          <w:sz w:val="32"/>
          <w:szCs w:val="32"/>
        </w:rPr>
        <w:t>对工程</w:t>
      </w:r>
      <w:r>
        <w:rPr>
          <w:rFonts w:ascii="仿宋_GB2312" w:eastAsia="仿宋_GB2312" w:hAnsi="仿宋" w:cs="宋体" w:hint="eastAsia"/>
          <w:kern w:val="0"/>
          <w:sz w:val="32"/>
          <w:szCs w:val="32"/>
        </w:rPr>
        <w:t>现场实体观感质量评价时，应同时</w:t>
      </w:r>
      <w:r>
        <w:rPr>
          <w:rFonts w:ascii="仿宋_GB2312" w:eastAsia="仿宋_GB2312" w:hAnsi="仿宋" w:cs="宋体"/>
          <w:kern w:val="0"/>
          <w:sz w:val="32"/>
          <w:szCs w:val="32"/>
        </w:rPr>
        <w:t>了解业主</w:t>
      </w:r>
      <w:r>
        <w:rPr>
          <w:rFonts w:ascii="仿宋_GB2312" w:eastAsia="仿宋_GB2312" w:hAnsi="仿宋" w:cs="宋体" w:hint="eastAsia"/>
          <w:kern w:val="0"/>
          <w:sz w:val="32"/>
          <w:szCs w:val="32"/>
        </w:rPr>
        <w:t>、设计</w:t>
      </w:r>
      <w:r>
        <w:rPr>
          <w:rFonts w:ascii="仿宋_GB2312" w:eastAsia="仿宋_GB2312" w:hAnsi="仿宋" w:cs="宋体"/>
          <w:kern w:val="0"/>
          <w:sz w:val="32"/>
          <w:szCs w:val="32"/>
        </w:rPr>
        <w:t>和用户对工程质量的意见，并</w:t>
      </w:r>
      <w:r>
        <w:rPr>
          <w:rFonts w:ascii="仿宋_GB2312" w:eastAsia="仿宋_GB2312" w:hAnsi="仿宋" w:cs="宋体" w:hint="eastAsia"/>
          <w:kern w:val="0"/>
          <w:sz w:val="32"/>
          <w:szCs w:val="32"/>
        </w:rPr>
        <w:t>综合</w:t>
      </w:r>
      <w:r>
        <w:rPr>
          <w:rFonts w:ascii="仿宋_GB2312" w:eastAsia="仿宋_GB2312" w:hAnsi="仿宋" w:cs="宋体"/>
          <w:kern w:val="0"/>
          <w:sz w:val="32"/>
          <w:szCs w:val="32"/>
        </w:rPr>
        <w:t>进行评</w:t>
      </w:r>
      <w:r>
        <w:rPr>
          <w:rFonts w:ascii="仿宋_GB2312" w:eastAsia="仿宋_GB2312" w:hAnsi="仿宋" w:cs="宋体" w:hint="eastAsia"/>
          <w:kern w:val="0"/>
          <w:sz w:val="32"/>
          <w:szCs w:val="32"/>
        </w:rPr>
        <w:t>分。</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w:t>
      </w:r>
      <w:r>
        <w:rPr>
          <w:rFonts w:ascii="仿宋_GB2312" w:eastAsia="仿宋_GB2312" w:hAnsi="仿宋" w:cs="宋体"/>
          <w:b/>
          <w:kern w:val="0"/>
          <w:sz w:val="32"/>
          <w:szCs w:val="32"/>
        </w:rPr>
        <w:t>十</w:t>
      </w:r>
      <w:r>
        <w:rPr>
          <w:rFonts w:ascii="仿宋_GB2312" w:eastAsia="仿宋_GB2312" w:hAnsi="仿宋" w:cs="宋体" w:hint="eastAsia"/>
          <w:b/>
          <w:kern w:val="0"/>
          <w:sz w:val="32"/>
          <w:szCs w:val="32"/>
        </w:rPr>
        <w:t>六</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住宅工程在进行现场实体观感质量评价前，申请主体应在住宅主要出入口位置张挂该项目开展质量评价的公示五天。</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二十七</w:t>
      </w:r>
      <w:r>
        <w:rPr>
          <w:rFonts w:ascii="仿宋_GB2312" w:eastAsia="仿宋_GB2312" w:hAnsi="仿宋" w:cs="宋体"/>
          <w:b/>
          <w:kern w:val="0"/>
          <w:sz w:val="32"/>
          <w:szCs w:val="32"/>
        </w:rPr>
        <w:t>条</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工程资料完整、业主等各方意见均表示满意、实体观感质量得分率85%以上的，其质量可评定为“佛山市领先”水平等级。</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二十八</w:t>
      </w:r>
      <w:r>
        <w:rPr>
          <w:rFonts w:ascii="仿宋_GB2312" w:eastAsia="仿宋_GB2312" w:hAnsi="仿宋" w:cs="宋体"/>
          <w:b/>
          <w:kern w:val="0"/>
          <w:sz w:val="32"/>
          <w:szCs w:val="32"/>
        </w:rPr>
        <w:t>条</w:t>
      </w:r>
      <w:r>
        <w:rPr>
          <w:rFonts w:ascii="仿宋_GB2312" w:eastAsia="仿宋_GB2312" w:hAnsi="仿宋" w:cs="宋体" w:hint="eastAsia"/>
          <w:b/>
          <w:kern w:val="0"/>
          <w:sz w:val="32"/>
          <w:szCs w:val="32"/>
        </w:rPr>
        <w:t xml:space="preserve"> </w:t>
      </w:r>
      <w:r>
        <w:rPr>
          <w:rFonts w:ascii="仿宋_GB2312" w:eastAsia="仿宋_GB2312" w:hAnsi="仿宋" w:cs="宋体" w:hint="eastAsia"/>
          <w:kern w:val="0"/>
          <w:sz w:val="32"/>
          <w:szCs w:val="32"/>
        </w:rPr>
        <w:t>符合第二十条（一）、（四）、（六）、（七）、（八）的规定，工程资料基本完整，业主意见基本满意，实体质量观感得分率85%以上的，其质量可评定“佛山市先进”水平等级。</w:t>
      </w:r>
    </w:p>
    <w:p w:rsidR="0091378E" w:rsidRDefault="0091378E" w:rsidP="0091378E">
      <w:pPr>
        <w:adjustRightInd w:val="0"/>
        <w:snapToGrid w:val="0"/>
        <w:spacing w:line="520" w:lineRule="exact"/>
        <w:contextualSpacing/>
        <w:jc w:val="center"/>
        <w:rPr>
          <w:rFonts w:ascii="仿宋_GB2312" w:eastAsia="仿宋_GB2312" w:hAnsi="仿宋" w:cs="宋体" w:hint="eastAsia"/>
          <w:b/>
          <w:kern w:val="0"/>
          <w:sz w:val="32"/>
          <w:szCs w:val="32"/>
        </w:rPr>
      </w:pPr>
      <w:r>
        <w:rPr>
          <w:rFonts w:ascii="仿宋_GB2312" w:eastAsia="仿宋_GB2312" w:hAnsi="仿宋" w:cs="宋体" w:hint="eastAsia"/>
          <w:b/>
          <w:kern w:val="0"/>
          <w:sz w:val="32"/>
          <w:szCs w:val="32"/>
        </w:rPr>
        <w:t>第五章 结构工程质量评价</w:t>
      </w:r>
    </w:p>
    <w:p w:rsidR="0091378E" w:rsidRDefault="0091378E" w:rsidP="0091378E">
      <w:pPr>
        <w:adjustRightInd w:val="0"/>
        <w:snapToGrid w:val="0"/>
        <w:spacing w:line="520" w:lineRule="exact"/>
        <w:ind w:firstLineChars="250" w:firstLine="80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二十九</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结构</w:t>
      </w:r>
      <w:r>
        <w:rPr>
          <w:rFonts w:ascii="仿宋_GB2312" w:eastAsia="仿宋_GB2312" w:hAnsi="仿宋" w:cs="宋体"/>
          <w:kern w:val="0"/>
          <w:sz w:val="32"/>
          <w:szCs w:val="32"/>
        </w:rPr>
        <w:t>工程</w:t>
      </w:r>
      <w:r>
        <w:rPr>
          <w:rFonts w:ascii="仿宋_GB2312" w:eastAsia="仿宋_GB2312" w:hAnsi="仿宋" w:cs="宋体" w:hint="eastAsia"/>
          <w:kern w:val="0"/>
          <w:sz w:val="32"/>
          <w:szCs w:val="32"/>
        </w:rPr>
        <w:t>的质量评价，可评定“佛山市领先”及“佛山市先进”水平两个等级。</w:t>
      </w:r>
    </w:p>
    <w:p w:rsidR="0091378E" w:rsidRDefault="0091378E" w:rsidP="0091378E">
      <w:pPr>
        <w:spacing w:line="520" w:lineRule="exact"/>
        <w:ind w:firstLineChars="250" w:firstLine="803"/>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 xml:space="preserve">第三十条 </w:t>
      </w:r>
      <w:r>
        <w:rPr>
          <w:rFonts w:ascii="仿宋_GB2312" w:eastAsia="仿宋_GB2312" w:hAnsi="仿宋" w:cs="宋体"/>
          <w:kern w:val="0"/>
          <w:sz w:val="32"/>
          <w:szCs w:val="32"/>
        </w:rPr>
        <w:t>申</w:t>
      </w:r>
      <w:r>
        <w:rPr>
          <w:rFonts w:ascii="仿宋_GB2312" w:eastAsia="仿宋_GB2312" w:hAnsi="仿宋" w:cs="宋体" w:hint="eastAsia"/>
          <w:kern w:val="0"/>
          <w:sz w:val="32"/>
          <w:szCs w:val="32"/>
        </w:rPr>
        <w:t>请质量评价的结构</w:t>
      </w:r>
      <w:r>
        <w:rPr>
          <w:rFonts w:ascii="仿宋_GB2312" w:eastAsia="仿宋_GB2312" w:hAnsi="仿宋" w:cs="宋体"/>
          <w:kern w:val="0"/>
          <w:sz w:val="32"/>
          <w:szCs w:val="32"/>
        </w:rPr>
        <w:t>工程</w:t>
      </w:r>
      <w:r>
        <w:rPr>
          <w:rFonts w:ascii="仿宋_GB2312" w:eastAsia="仿宋_GB2312" w:hAnsi="仿宋" w:cs="宋体" w:hint="eastAsia"/>
          <w:kern w:val="0"/>
          <w:sz w:val="32"/>
          <w:szCs w:val="32"/>
        </w:rPr>
        <w:t>应达到以下规模标准：</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（一）工程造价在3000万元以上的公共建筑工程；</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（二）建筑面积在4000平方米以上的民用建筑工程；</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（三）建筑面积在4000平方米以上的生产厂房、仓库；</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lastRenderedPageBreak/>
        <w:t>（四）长度不少于1公里或工程造价不少于5000万元（不含管廊）的市政</w:t>
      </w:r>
      <w:r>
        <w:rPr>
          <w:rFonts w:ascii="仿宋_GB2312" w:eastAsia="仿宋_GB2312" w:hAnsi="仿宋" w:cs="宋体"/>
          <w:kern w:val="0"/>
          <w:sz w:val="32"/>
          <w:szCs w:val="32"/>
        </w:rPr>
        <w:t>道路</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（五）工程造价在3000万元以上的</w:t>
      </w:r>
      <w:r>
        <w:rPr>
          <w:rFonts w:ascii="仿宋_GB2312" w:eastAsia="仿宋_GB2312" w:hAnsi="仿宋" w:cs="宋体"/>
          <w:kern w:val="0"/>
          <w:sz w:val="32"/>
          <w:szCs w:val="32"/>
        </w:rPr>
        <w:t>桥梁、隧道</w:t>
      </w:r>
      <w:r>
        <w:rPr>
          <w:rFonts w:ascii="仿宋_GB2312" w:eastAsia="仿宋_GB2312" w:hAnsi="仿宋" w:cs="宋体" w:hint="eastAsia"/>
          <w:kern w:val="0"/>
          <w:sz w:val="32"/>
          <w:szCs w:val="32"/>
        </w:rPr>
        <w:t>；</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（六）工程造价在3000万元以上的污水处理厂、水厂等市政工程；</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（七）在佛山建筑市场信誉良好，长期为佛山市城市建设作出较大贡献的施工单位，其所建工程可适当放宽评价规模标准。</w:t>
      </w:r>
    </w:p>
    <w:p w:rsidR="0091378E" w:rsidRDefault="0091378E" w:rsidP="0091378E">
      <w:pPr>
        <w:spacing w:line="520" w:lineRule="exact"/>
        <w:ind w:firstLineChars="200" w:firstLine="643"/>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第三十一条</w:t>
      </w:r>
      <w:r>
        <w:rPr>
          <w:rFonts w:ascii="仿宋_GB2312" w:eastAsia="仿宋_GB2312" w:hAnsi="仿宋" w:cs="宋体" w:hint="eastAsia"/>
          <w:kern w:val="0"/>
          <w:sz w:val="32"/>
          <w:szCs w:val="32"/>
        </w:rPr>
        <w:t xml:space="preserve"> 申请结构工程质量评价的项目，应符合以下条件：</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（一）基本建设程序法规资料齐全；</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（二）主体结构验收合格；</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（三）质量控制资料完整，观感质量评价好；</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（四）工程技术资料真实完整，符合广东省工程技术资料统一用表要求，能真实反映工程施工过程质量控制情况；</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（五）项目已经通过了市级专家组对现场质量的两次评价，超高层建筑增加多一次评价。</w:t>
      </w:r>
    </w:p>
    <w:p w:rsidR="0091378E" w:rsidRDefault="0091378E" w:rsidP="0091378E">
      <w:pPr>
        <w:spacing w:line="520" w:lineRule="exact"/>
        <w:ind w:firstLineChars="200" w:firstLine="643"/>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第三十二条</w:t>
      </w:r>
      <w:r>
        <w:rPr>
          <w:rFonts w:ascii="仿宋_GB2312" w:eastAsia="仿宋_GB2312" w:hAnsi="仿宋" w:cs="宋体" w:hint="eastAsia"/>
          <w:kern w:val="0"/>
          <w:sz w:val="32"/>
          <w:szCs w:val="32"/>
        </w:rPr>
        <w:t xml:space="preserve"> 有下列情况之一的，不得申请质量评价评价：</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（一）违反建筑市场管理行为的工程；</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（二）未按设计图纸、合同约定的单位工程完成全部工程量，部分投入使用的工程；</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（三）原有建筑物改建工程；</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（四）经过加固补强的工程。</w:t>
      </w:r>
    </w:p>
    <w:p w:rsidR="0091378E" w:rsidRDefault="0091378E" w:rsidP="0091378E">
      <w:pPr>
        <w:spacing w:line="520" w:lineRule="exact"/>
        <w:ind w:firstLineChars="200" w:firstLine="643"/>
        <w:rPr>
          <w:rFonts w:ascii="仿宋" w:eastAsia="仿宋" w:hAnsi="仿宋" w:cs="宋体" w:hint="eastAsia"/>
          <w:color w:val="000000"/>
          <w:kern w:val="0"/>
          <w:sz w:val="32"/>
          <w:szCs w:val="32"/>
        </w:rPr>
      </w:pPr>
      <w:r>
        <w:rPr>
          <w:rFonts w:ascii="仿宋_GB2312" w:eastAsia="仿宋_GB2312" w:hAnsi="仿宋" w:cs="宋体" w:hint="eastAsia"/>
          <w:b/>
          <w:kern w:val="0"/>
          <w:sz w:val="32"/>
          <w:szCs w:val="32"/>
        </w:rPr>
        <w:t>第三十三条</w:t>
      </w:r>
      <w:r>
        <w:rPr>
          <w:rFonts w:ascii="仿宋_GB2312" w:eastAsia="仿宋_GB2312" w:hAnsi="仿宋" w:cs="宋体" w:hint="eastAsia"/>
          <w:kern w:val="0"/>
          <w:sz w:val="32"/>
          <w:szCs w:val="32"/>
        </w:rPr>
        <w:t xml:space="preserve"> 申请结构工程质量评价的主体为工程施工总承包企业或工程总承包的主体施工单位，监理企业、预拌</w:t>
      </w:r>
      <w:r>
        <w:rPr>
          <w:rFonts w:ascii="仿宋_GB2312" w:eastAsia="仿宋_GB2312" w:hAnsi="仿宋" w:cs="宋体" w:hint="eastAsia"/>
          <w:kern w:val="0"/>
          <w:sz w:val="32"/>
          <w:szCs w:val="32"/>
        </w:rPr>
        <w:lastRenderedPageBreak/>
        <w:t>混凝土生产企业或装配式建筑构件生产企业可作为参建方自愿参与申请。</w:t>
      </w:r>
    </w:p>
    <w:p w:rsidR="0091378E" w:rsidRDefault="0091378E" w:rsidP="0091378E">
      <w:pPr>
        <w:spacing w:line="520" w:lineRule="exact"/>
        <w:ind w:firstLineChars="200" w:firstLine="643"/>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 xml:space="preserve">第三十四条 </w:t>
      </w:r>
      <w:r>
        <w:rPr>
          <w:rFonts w:ascii="仿宋_GB2312" w:eastAsia="仿宋_GB2312" w:hAnsi="仿宋" w:cs="宋体" w:hint="eastAsia"/>
          <w:kern w:val="0"/>
          <w:sz w:val="32"/>
          <w:szCs w:val="32"/>
        </w:rPr>
        <w:t>预拌混凝土生产企业申请评价的，应是项目的唯一预拌混凝土供应企业；装配式建筑构件生产企业申请参与评价的，应是项目的唯一装配式建筑构件供应企业。</w:t>
      </w:r>
    </w:p>
    <w:p w:rsidR="0091378E" w:rsidRDefault="0091378E" w:rsidP="0091378E">
      <w:pPr>
        <w:spacing w:line="520" w:lineRule="exact"/>
        <w:ind w:firstLineChars="200" w:firstLine="643"/>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第三十五条</w:t>
      </w:r>
      <w:r>
        <w:rPr>
          <w:rFonts w:ascii="仿宋_GB2312" w:eastAsia="仿宋_GB2312" w:hAnsi="仿宋" w:cs="宋体" w:hint="eastAsia"/>
          <w:kern w:val="0"/>
          <w:sz w:val="32"/>
          <w:szCs w:val="32"/>
        </w:rPr>
        <w:t xml:space="preserve"> 结构工程质量评价时应提交以下资料：</w:t>
      </w:r>
    </w:p>
    <w:p w:rsidR="0091378E" w:rsidRDefault="0091378E" w:rsidP="0091378E">
      <w:pPr>
        <w:numPr>
          <w:ilvl w:val="0"/>
          <w:numId w:val="2"/>
        </w:numPr>
        <w:adjustRightInd w:val="0"/>
        <w:snapToGrid w:val="0"/>
        <w:spacing w:line="520" w:lineRule="exact"/>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基本建设法规程序文件；</w:t>
      </w:r>
    </w:p>
    <w:p w:rsidR="0091378E" w:rsidRDefault="0091378E" w:rsidP="0091378E">
      <w:pPr>
        <w:numPr>
          <w:ilvl w:val="0"/>
          <w:numId w:val="2"/>
        </w:numPr>
        <w:adjustRightInd w:val="0"/>
        <w:snapToGrid w:val="0"/>
        <w:spacing w:line="520" w:lineRule="exact"/>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专家组现场两次评定的记录；</w:t>
      </w:r>
    </w:p>
    <w:p w:rsidR="0091378E" w:rsidRDefault="0091378E" w:rsidP="0091378E">
      <w:pPr>
        <w:numPr>
          <w:ilvl w:val="0"/>
          <w:numId w:val="2"/>
        </w:numPr>
        <w:adjustRightInd w:val="0"/>
        <w:snapToGrid w:val="0"/>
        <w:spacing w:line="520" w:lineRule="exact"/>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结构分部工程质量验收记录；</w:t>
      </w:r>
    </w:p>
    <w:p w:rsidR="0091378E" w:rsidRDefault="0091378E" w:rsidP="0091378E">
      <w:pPr>
        <w:numPr>
          <w:ilvl w:val="0"/>
          <w:numId w:val="2"/>
        </w:numPr>
        <w:adjustRightInd w:val="0"/>
        <w:snapToGrid w:val="0"/>
        <w:spacing w:line="520" w:lineRule="exact"/>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结构分部工程质量控制资料；</w:t>
      </w:r>
    </w:p>
    <w:p w:rsidR="0091378E" w:rsidRDefault="0091378E" w:rsidP="0091378E">
      <w:pPr>
        <w:numPr>
          <w:ilvl w:val="0"/>
          <w:numId w:val="2"/>
        </w:numPr>
        <w:adjustRightInd w:val="0"/>
        <w:snapToGrid w:val="0"/>
        <w:spacing w:line="520" w:lineRule="exact"/>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反映结构分部工程质量、技术的PPT（8分钟内）；</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（六）《施工合同》、《</w:t>
      </w:r>
      <w:r>
        <w:rPr>
          <w:rFonts w:ascii="仿宋_GB2312" w:eastAsia="仿宋_GB2312" w:hAnsi="仿宋" w:cs="宋体" w:hint="eastAsia"/>
          <w:color w:val="000000"/>
          <w:kern w:val="0"/>
          <w:sz w:val="32"/>
          <w:szCs w:val="32"/>
        </w:rPr>
        <w:t>监理合同》、《预拌混凝土购买合同》、《装配式建筑构件购买合同》（以上资料有申报的提交）</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b/>
          <w:kern w:val="0"/>
          <w:sz w:val="32"/>
          <w:szCs w:val="32"/>
        </w:rPr>
      </w:pPr>
      <w:r>
        <w:rPr>
          <w:rFonts w:ascii="仿宋_GB2312" w:eastAsia="仿宋_GB2312" w:hAnsi="仿宋" w:cs="宋体" w:hint="eastAsia"/>
          <w:kern w:val="0"/>
          <w:sz w:val="32"/>
          <w:szCs w:val="32"/>
        </w:rPr>
        <w:t>核查结束，资料由原提交单位收回。</w:t>
      </w:r>
    </w:p>
    <w:p w:rsidR="0091378E" w:rsidRDefault="0091378E" w:rsidP="0091378E">
      <w:pPr>
        <w:spacing w:line="520" w:lineRule="exact"/>
        <w:ind w:firstLineChars="200" w:firstLine="643"/>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第三十六条</w:t>
      </w:r>
      <w:r>
        <w:rPr>
          <w:rFonts w:ascii="仿宋_GB2312" w:eastAsia="仿宋_GB2312" w:hAnsi="仿宋" w:cs="宋体" w:hint="eastAsia"/>
          <w:kern w:val="0"/>
          <w:sz w:val="32"/>
          <w:szCs w:val="32"/>
        </w:rPr>
        <w:t xml:space="preserve"> 评价“佛山市领先”水平等级的，应符合以下条件：</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（一）地基承载力、复合地基承载力及单桩竖向承载力应满足原设计要求；</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（二）桩身完整性检测应无三类桩或四类桩、一类桩数量不少于75%；</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（三）主体结构无出现超过规定的结构裂缝，无加固补强，无超过规定的不均匀沉降；</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（四）主体结构观感好，实量实测得分率不低于85%。</w:t>
      </w:r>
    </w:p>
    <w:p w:rsidR="0091378E" w:rsidRDefault="0091378E" w:rsidP="0091378E">
      <w:pPr>
        <w:spacing w:line="520" w:lineRule="exact"/>
        <w:ind w:firstLineChars="200" w:firstLine="643"/>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 xml:space="preserve">第三十七条 </w:t>
      </w:r>
      <w:r>
        <w:rPr>
          <w:rFonts w:ascii="仿宋_GB2312" w:eastAsia="仿宋_GB2312" w:hAnsi="仿宋" w:cs="宋体" w:hint="eastAsia"/>
          <w:kern w:val="0"/>
          <w:sz w:val="32"/>
          <w:szCs w:val="32"/>
        </w:rPr>
        <w:t>符合以下条件的可评价“佛山市先进”水平等级：</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lastRenderedPageBreak/>
        <w:t>（一）地基承载力、复合地基承载力及单桩竖向承载力应满足设计要求；</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（二）桩身完整性检测应无四类桩，三类桩均处理且符合要求，一类桩数量不少于70%；</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（三）主体结构无出现超过规定的结构裂缝，基本无因结构质量问题的加固补强，无超过规定的不均匀沉降；</w:t>
      </w:r>
    </w:p>
    <w:p w:rsidR="0091378E" w:rsidRDefault="0091378E" w:rsidP="0091378E">
      <w:pPr>
        <w:spacing w:line="520" w:lineRule="exact"/>
        <w:ind w:firstLineChars="200" w:firstLine="64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（四）主体结构观感较好，实量实测得分率不低于85%。</w:t>
      </w:r>
    </w:p>
    <w:p w:rsidR="0091378E" w:rsidRDefault="0091378E" w:rsidP="0091378E">
      <w:pPr>
        <w:adjustRightInd w:val="0"/>
        <w:snapToGrid w:val="0"/>
        <w:spacing w:line="520" w:lineRule="exact"/>
        <w:contextualSpacing/>
        <w:rPr>
          <w:rFonts w:ascii="仿宋_GB2312" w:eastAsia="仿宋_GB2312" w:hAnsi="仿宋" w:cs="宋体" w:hint="eastAsia"/>
          <w:kern w:val="0"/>
          <w:sz w:val="32"/>
          <w:szCs w:val="32"/>
        </w:rPr>
      </w:pPr>
    </w:p>
    <w:p w:rsidR="0091378E" w:rsidRDefault="0091378E" w:rsidP="0091378E">
      <w:pPr>
        <w:adjustRightInd w:val="0"/>
        <w:snapToGrid w:val="0"/>
        <w:spacing w:line="520" w:lineRule="exact"/>
        <w:contextualSpacing/>
        <w:jc w:val="center"/>
        <w:rPr>
          <w:rFonts w:ascii="仿宋_GB2312" w:eastAsia="仿宋_GB2312" w:hAnsi="仿宋" w:cs="宋体" w:hint="eastAsia"/>
          <w:b/>
          <w:kern w:val="0"/>
          <w:sz w:val="32"/>
          <w:szCs w:val="32"/>
        </w:rPr>
      </w:pPr>
      <w:r>
        <w:rPr>
          <w:rFonts w:ascii="仿宋_GB2312" w:eastAsia="仿宋_GB2312" w:hAnsi="仿宋" w:cs="宋体" w:hint="eastAsia"/>
          <w:b/>
          <w:kern w:val="0"/>
          <w:sz w:val="32"/>
          <w:szCs w:val="32"/>
        </w:rPr>
        <w:t>第六章 装修（含改造）工程质量评价</w:t>
      </w:r>
    </w:p>
    <w:p w:rsidR="0091378E" w:rsidRDefault="0091378E" w:rsidP="0091378E">
      <w:pPr>
        <w:adjustRightInd w:val="0"/>
        <w:snapToGrid w:val="0"/>
        <w:spacing w:line="520" w:lineRule="exact"/>
        <w:ind w:firstLineChars="250" w:firstLine="80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三十八</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装修（含改造）</w:t>
      </w:r>
      <w:r>
        <w:rPr>
          <w:rFonts w:ascii="仿宋_GB2312" w:eastAsia="仿宋_GB2312" w:hAnsi="仿宋" w:cs="宋体"/>
          <w:kern w:val="0"/>
          <w:sz w:val="32"/>
          <w:szCs w:val="32"/>
        </w:rPr>
        <w:t>工程</w:t>
      </w:r>
      <w:r>
        <w:rPr>
          <w:rFonts w:ascii="仿宋_GB2312" w:eastAsia="仿宋_GB2312" w:hAnsi="仿宋" w:cs="宋体" w:hint="eastAsia"/>
          <w:kern w:val="0"/>
          <w:sz w:val="32"/>
          <w:szCs w:val="32"/>
        </w:rPr>
        <w:t>的质量评价可评定“佛山市领先”及“佛山市观感好”两个水平等级。</w:t>
      </w:r>
    </w:p>
    <w:p w:rsidR="0091378E" w:rsidRDefault="0091378E" w:rsidP="0091378E">
      <w:pPr>
        <w:spacing w:line="520" w:lineRule="exact"/>
        <w:ind w:firstLineChars="250" w:firstLine="803"/>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 xml:space="preserve">第三十九条 </w:t>
      </w:r>
      <w:r>
        <w:rPr>
          <w:rFonts w:ascii="仿宋_GB2312" w:eastAsia="仿宋_GB2312" w:hAnsi="仿宋" w:cs="宋体" w:hint="eastAsia"/>
          <w:kern w:val="0"/>
          <w:sz w:val="32"/>
          <w:szCs w:val="32"/>
        </w:rPr>
        <w:t>申请质量评价的装修（含改造）</w:t>
      </w:r>
      <w:r>
        <w:rPr>
          <w:rFonts w:ascii="仿宋_GB2312" w:eastAsia="仿宋_GB2312" w:hAnsi="仿宋" w:cs="宋体"/>
          <w:kern w:val="0"/>
          <w:sz w:val="32"/>
          <w:szCs w:val="32"/>
        </w:rPr>
        <w:t>工程</w:t>
      </w:r>
      <w:r>
        <w:rPr>
          <w:rFonts w:ascii="仿宋_GB2312" w:eastAsia="仿宋_GB2312" w:hAnsi="仿宋" w:cs="宋体" w:hint="eastAsia"/>
          <w:kern w:val="0"/>
          <w:sz w:val="32"/>
          <w:szCs w:val="32"/>
        </w:rPr>
        <w:t>应达到以下规模标准：</w:t>
      </w:r>
    </w:p>
    <w:p w:rsidR="0091378E" w:rsidRDefault="0091378E" w:rsidP="0091378E">
      <w:pPr>
        <w:spacing w:line="520" w:lineRule="exact"/>
        <w:ind w:firstLineChars="192" w:firstLine="614"/>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 室内装饰装修、暖通、智能化等工程施工合同金额或工程结算不少于人民币500万元（其中装饰装修工程不含设备购置和安装费用）；</w:t>
      </w:r>
    </w:p>
    <w:p w:rsidR="0091378E" w:rsidRDefault="0091378E" w:rsidP="0091378E">
      <w:pPr>
        <w:spacing w:line="520" w:lineRule="exact"/>
        <w:ind w:firstLineChars="192" w:firstLine="614"/>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 建筑幕墙工程面积不少于3000平米或工程结算不低于人民币500万元；</w:t>
      </w:r>
    </w:p>
    <w:p w:rsidR="0091378E" w:rsidRDefault="0091378E" w:rsidP="0091378E">
      <w:pPr>
        <w:spacing w:line="520" w:lineRule="exact"/>
        <w:ind w:firstLineChars="192" w:firstLine="614"/>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 古建筑、保护性建筑、修复性建筑、历史性建筑、纪念性建筑等，工程造价300万元以上，且应为整体装修项目；</w:t>
      </w:r>
    </w:p>
    <w:p w:rsidR="0091378E" w:rsidRDefault="0091378E" w:rsidP="0091378E">
      <w:pPr>
        <w:spacing w:line="520" w:lineRule="exact"/>
        <w:ind w:firstLineChars="192" w:firstLine="614"/>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（四） 城市市政设施升级、老旧小区改造、乡村振兴，或以室内外装修为主且带有增加部分结构、市政工程（不含绿化）的项目，其工程造价不少于1000万元。</w:t>
      </w:r>
    </w:p>
    <w:p w:rsidR="0091378E" w:rsidRDefault="0091378E" w:rsidP="0091378E">
      <w:pPr>
        <w:spacing w:line="520" w:lineRule="exact"/>
        <w:ind w:firstLineChars="250" w:firstLine="803"/>
        <w:rPr>
          <w:rFonts w:ascii="仿宋_GB2312" w:eastAsia="仿宋_GB2312" w:hAnsi="仿宋" w:cs="宋体" w:hint="eastAsia"/>
          <w:color w:val="000000"/>
          <w:kern w:val="0"/>
          <w:sz w:val="32"/>
          <w:szCs w:val="32"/>
        </w:rPr>
      </w:pPr>
      <w:r>
        <w:rPr>
          <w:rFonts w:ascii="仿宋_GB2312" w:eastAsia="仿宋_GB2312" w:hAnsi="仿宋" w:cs="宋体"/>
          <w:b/>
          <w:color w:val="000000"/>
          <w:kern w:val="0"/>
          <w:sz w:val="32"/>
          <w:szCs w:val="32"/>
        </w:rPr>
        <w:t>第</w:t>
      </w:r>
      <w:r>
        <w:rPr>
          <w:rFonts w:ascii="仿宋_GB2312" w:eastAsia="仿宋_GB2312" w:hAnsi="仿宋" w:cs="宋体" w:hint="eastAsia"/>
          <w:b/>
          <w:color w:val="000000"/>
          <w:kern w:val="0"/>
          <w:sz w:val="32"/>
          <w:szCs w:val="32"/>
        </w:rPr>
        <w:t>四十</w:t>
      </w:r>
      <w:r>
        <w:rPr>
          <w:rFonts w:ascii="仿宋_GB2312" w:eastAsia="仿宋_GB2312" w:hAnsi="仿宋" w:cs="宋体"/>
          <w:b/>
          <w:color w:val="000000"/>
          <w:kern w:val="0"/>
          <w:sz w:val="32"/>
          <w:szCs w:val="32"/>
        </w:rPr>
        <w:t>条</w:t>
      </w:r>
      <w:r>
        <w:rPr>
          <w:rFonts w:ascii="仿宋_GB2312" w:eastAsia="仿宋_GB2312" w:hAnsi="仿宋" w:cs="宋体" w:hint="eastAsia"/>
          <w:color w:val="000000"/>
          <w:kern w:val="0"/>
          <w:sz w:val="32"/>
          <w:szCs w:val="32"/>
        </w:rPr>
        <w:t xml:space="preserve"> 在我市确属优秀的工程：施工达到国内先进水平、设计独具创意、有较高科技含量、绿色建材使用率高、</w:t>
      </w:r>
      <w:r>
        <w:rPr>
          <w:rFonts w:ascii="仿宋_GB2312" w:eastAsia="仿宋_GB2312" w:hAnsi="仿宋" w:cs="宋体" w:hint="eastAsia"/>
          <w:kern w:val="0"/>
          <w:sz w:val="32"/>
          <w:szCs w:val="32"/>
        </w:rPr>
        <w:lastRenderedPageBreak/>
        <w:t>老旧小区改造和乡村振兴示范效应强的，</w:t>
      </w:r>
      <w:r>
        <w:rPr>
          <w:rFonts w:ascii="仿宋_GB2312" w:eastAsia="仿宋_GB2312" w:hAnsi="仿宋" w:cs="宋体" w:hint="eastAsia"/>
          <w:color w:val="000000"/>
          <w:kern w:val="0"/>
          <w:sz w:val="32"/>
          <w:szCs w:val="32"/>
        </w:rPr>
        <w:t>虽达不到上述规模标准，经专家论证后也可申请质量评价。</w:t>
      </w:r>
    </w:p>
    <w:p w:rsidR="0091378E" w:rsidRDefault="0091378E" w:rsidP="0091378E">
      <w:pPr>
        <w:spacing w:line="520" w:lineRule="exact"/>
        <w:ind w:firstLineChars="250" w:firstLine="803"/>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 xml:space="preserve">第四十一条 </w:t>
      </w:r>
      <w:r>
        <w:rPr>
          <w:rFonts w:ascii="仿宋_GB2312" w:eastAsia="仿宋_GB2312" w:hAnsi="仿宋" w:cs="宋体" w:hint="eastAsia"/>
          <w:kern w:val="0"/>
          <w:sz w:val="32"/>
          <w:szCs w:val="32"/>
        </w:rPr>
        <w:t>装修（含改造）</w:t>
      </w:r>
      <w:r>
        <w:rPr>
          <w:rFonts w:ascii="仿宋_GB2312" w:eastAsia="仿宋_GB2312" w:hAnsi="仿宋" w:cs="宋体"/>
          <w:kern w:val="0"/>
          <w:sz w:val="32"/>
          <w:szCs w:val="32"/>
        </w:rPr>
        <w:t>工程申</w:t>
      </w:r>
      <w:r>
        <w:rPr>
          <w:rFonts w:ascii="仿宋_GB2312" w:eastAsia="仿宋_GB2312" w:hAnsi="仿宋" w:cs="宋体" w:hint="eastAsia"/>
          <w:kern w:val="0"/>
          <w:sz w:val="32"/>
          <w:szCs w:val="32"/>
        </w:rPr>
        <w:t>请质量评价，应符合以下条件：</w:t>
      </w:r>
    </w:p>
    <w:p w:rsidR="0091378E" w:rsidRDefault="0091378E" w:rsidP="0091378E">
      <w:pPr>
        <w:spacing w:line="520" w:lineRule="exact"/>
        <w:ind w:firstLineChars="192" w:firstLine="614"/>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（一）工程的划分：</w:t>
      </w:r>
    </w:p>
    <w:p w:rsidR="0091378E" w:rsidRDefault="0091378E" w:rsidP="0091378E">
      <w:pPr>
        <w:spacing w:line="520" w:lineRule="exact"/>
        <w:ind w:firstLineChars="192" w:firstLine="614"/>
        <w:rPr>
          <w:rFonts w:ascii="仿宋_GB2312" w:eastAsia="仿宋_GB2312" w:hAnsi="仿宋" w:cs="宋体" w:hint="eastAsia"/>
          <w:kern w:val="0"/>
          <w:sz w:val="32"/>
          <w:szCs w:val="32"/>
        </w:rPr>
      </w:pPr>
      <w:r>
        <w:rPr>
          <w:rFonts w:ascii="仿宋_GB2312" w:eastAsia="仿宋_GB2312" w:hAnsi="仿宋" w:cs="宋体" w:hint="eastAsia"/>
          <w:kern w:val="0"/>
          <w:sz w:val="32"/>
          <w:szCs w:val="32"/>
        </w:rPr>
        <w:t>1. 对原建筑物进行室内或室外装饰装修、幕墙、暖通、智能化等改造的工程；</w:t>
      </w:r>
    </w:p>
    <w:p w:rsidR="0091378E" w:rsidRDefault="0091378E" w:rsidP="0091378E">
      <w:pPr>
        <w:spacing w:line="520" w:lineRule="exact"/>
        <w:ind w:firstLineChars="192" w:firstLine="614"/>
        <w:rPr>
          <w:rFonts w:ascii="仿宋_GB2312" w:eastAsia="仿宋_GB2312" w:hAnsi="仿宋" w:cs="宋体" w:hint="eastAsia"/>
          <w:color w:val="000000"/>
          <w:kern w:val="0"/>
          <w:sz w:val="32"/>
          <w:szCs w:val="32"/>
        </w:rPr>
      </w:pPr>
      <w:r>
        <w:rPr>
          <w:rFonts w:ascii="仿宋_GB2312" w:eastAsia="仿宋_GB2312" w:hAnsi="仿宋" w:cs="宋体" w:hint="eastAsia"/>
          <w:kern w:val="0"/>
          <w:sz w:val="32"/>
          <w:szCs w:val="32"/>
        </w:rPr>
        <w:t>2. 新建工程的室内装饰装修、幕墙、暖通、智能化等分部工程是专业分包的，分包施工单位与施工总承包单位签定施工分包合同，并在施工许可证上有备注的，施工许可证上备注的施工分包工程应与分包合同及实际施工内容一致。在总承包施工单位不申请的情况下，分包单位可独立申请质量评价。</w:t>
      </w:r>
      <w:r>
        <w:rPr>
          <w:rFonts w:ascii="仿宋_GB2312" w:eastAsia="仿宋_GB2312" w:hAnsi="仿宋" w:cs="宋体"/>
          <w:color w:val="000000"/>
          <w:kern w:val="0"/>
          <w:sz w:val="32"/>
          <w:szCs w:val="32"/>
        </w:rPr>
        <w:t>分包工程款支付的增值税发票（发票累加总价应不少于分包合同总价的50%）复印件</w:t>
      </w:r>
      <w:r>
        <w:rPr>
          <w:rFonts w:ascii="仿宋_GB2312" w:eastAsia="仿宋_GB2312" w:hAnsi="仿宋" w:cs="宋体" w:hint="eastAsia"/>
          <w:color w:val="000000"/>
          <w:kern w:val="0"/>
          <w:sz w:val="32"/>
          <w:szCs w:val="32"/>
        </w:rPr>
        <w:t>；</w:t>
      </w:r>
    </w:p>
    <w:p w:rsidR="0091378E" w:rsidRDefault="0091378E" w:rsidP="0091378E">
      <w:pPr>
        <w:spacing w:line="520" w:lineRule="exact"/>
        <w:ind w:firstLineChars="192" w:firstLine="614"/>
        <w:rPr>
          <w:rFonts w:ascii="仿宋_GB2312" w:eastAsia="仿宋_GB2312" w:hAnsi="仿宋" w:cs="宋体" w:hint="eastAsia"/>
          <w:kern w:val="0"/>
          <w:sz w:val="32"/>
          <w:szCs w:val="32"/>
        </w:rPr>
      </w:pPr>
      <w:r>
        <w:rPr>
          <w:rFonts w:ascii="仿宋_GB2312" w:eastAsia="仿宋_GB2312" w:hAnsi="仿宋" w:cs="宋体" w:hint="eastAsia"/>
          <w:kern w:val="0"/>
          <w:sz w:val="32"/>
          <w:szCs w:val="32"/>
        </w:rPr>
        <w:t>3. 新建工程的幕墙由总承包单位自行施工，总承包单位有相应的幕墙施工资质。在总承包单位不申请新建项目的质量评价，其幕墙工程达到规模标准的，可独立申请本项质量评价；</w:t>
      </w:r>
    </w:p>
    <w:p w:rsidR="0091378E" w:rsidRDefault="0091378E" w:rsidP="0091378E">
      <w:pPr>
        <w:spacing w:line="520" w:lineRule="exact"/>
        <w:ind w:firstLineChars="192" w:firstLine="614"/>
        <w:rPr>
          <w:rFonts w:ascii="仿宋_GB2312" w:eastAsia="仿宋_GB2312" w:hAnsi="仿宋" w:cs="宋体" w:hint="eastAsia"/>
          <w:kern w:val="0"/>
          <w:sz w:val="32"/>
          <w:szCs w:val="32"/>
        </w:rPr>
      </w:pPr>
      <w:r>
        <w:rPr>
          <w:rFonts w:ascii="仿宋_GB2312" w:eastAsia="仿宋_GB2312" w:hAnsi="仿宋" w:cs="宋体" w:hint="eastAsia"/>
          <w:kern w:val="0"/>
          <w:sz w:val="32"/>
          <w:szCs w:val="32"/>
        </w:rPr>
        <w:t xml:space="preserve">4. 虽有一定量的结构施工，但在整个施工合同中占比少的古建筑、保护性建筑、修复性建筑、历史性建筑、纪念性建筑、城市市政设施升级、老旧小区改造、乡村振兴等工程； </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（二）基本建设程序法规资料齐全；</w:t>
      </w:r>
    </w:p>
    <w:p w:rsidR="0091378E" w:rsidRDefault="0091378E" w:rsidP="0091378E">
      <w:pPr>
        <w:adjustRightInd w:val="0"/>
        <w:snapToGrid w:val="0"/>
        <w:spacing w:line="520" w:lineRule="exact"/>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 xml:space="preserve">    （三）</w:t>
      </w:r>
      <w:r>
        <w:rPr>
          <w:rFonts w:ascii="仿宋_GB2312" w:eastAsia="仿宋_GB2312" w:hAnsi="仿宋" w:cs="宋体"/>
          <w:kern w:val="0"/>
          <w:sz w:val="32"/>
          <w:szCs w:val="32"/>
        </w:rPr>
        <w:t>已通过竣工验收</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（四）工程质量、技术资料真实完整，符合广东省工程技术资料统一用表要求，能真实反映工程施工过程质量控制的情况。</w:t>
      </w:r>
      <w:r>
        <w:rPr>
          <w:rFonts w:ascii="仿宋_GB2312" w:eastAsia="仿宋_GB2312" w:hAnsi="仿宋" w:cs="宋体"/>
          <w:kern w:val="0"/>
          <w:sz w:val="32"/>
          <w:szCs w:val="32"/>
        </w:rPr>
        <w:t xml:space="preserve"> </w:t>
      </w:r>
    </w:p>
    <w:p w:rsidR="0091378E" w:rsidRDefault="0091378E" w:rsidP="0091378E">
      <w:pPr>
        <w:spacing w:line="520" w:lineRule="exact"/>
        <w:ind w:firstLineChars="192" w:firstLine="617"/>
        <w:rPr>
          <w:rFonts w:ascii="仿宋_GB2312" w:eastAsia="仿宋_GB2312" w:hAnsi="仿宋" w:cs="宋体" w:hint="eastAsia"/>
          <w:kern w:val="0"/>
          <w:sz w:val="32"/>
          <w:szCs w:val="32"/>
        </w:rPr>
      </w:pPr>
      <w:r>
        <w:rPr>
          <w:rFonts w:ascii="仿宋_GB2312" w:eastAsia="仿宋_GB2312" w:hAnsi="仿宋" w:cs="宋体"/>
          <w:b/>
          <w:kern w:val="0"/>
          <w:sz w:val="32"/>
          <w:szCs w:val="32"/>
        </w:rPr>
        <w:lastRenderedPageBreak/>
        <w:t>第</w:t>
      </w:r>
      <w:r>
        <w:rPr>
          <w:rFonts w:ascii="仿宋_GB2312" w:eastAsia="仿宋_GB2312" w:hAnsi="仿宋" w:cs="宋体" w:hint="eastAsia"/>
          <w:b/>
          <w:kern w:val="0"/>
          <w:sz w:val="32"/>
          <w:szCs w:val="32"/>
        </w:rPr>
        <w:t>四十二</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项目的建设单位、监理单位可作为参建单位选择申请。</w:t>
      </w:r>
    </w:p>
    <w:p w:rsidR="0091378E" w:rsidRDefault="0091378E" w:rsidP="0091378E">
      <w:pPr>
        <w:spacing w:line="520" w:lineRule="exact"/>
        <w:ind w:firstLineChars="200" w:firstLine="643"/>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四十三</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申请质量评价的项目质量应符合住房建设主管部门的有关规范、标准，设计合理，</w:t>
      </w:r>
      <w:r>
        <w:rPr>
          <w:rFonts w:ascii="仿宋_GB2312" w:eastAsia="仿宋_GB2312" w:hAnsi="仿宋" w:cs="宋体"/>
          <w:kern w:val="0"/>
          <w:sz w:val="32"/>
          <w:szCs w:val="32"/>
        </w:rPr>
        <w:t>质量控制资料完整，</w:t>
      </w:r>
      <w:r>
        <w:rPr>
          <w:rFonts w:ascii="仿宋_GB2312" w:eastAsia="仿宋_GB2312" w:hAnsi="仿宋" w:cs="宋体" w:hint="eastAsia"/>
          <w:kern w:val="0"/>
          <w:sz w:val="32"/>
          <w:szCs w:val="32"/>
        </w:rPr>
        <w:t>使用功能完善，实体</w:t>
      </w:r>
      <w:r>
        <w:rPr>
          <w:rFonts w:ascii="仿宋_GB2312" w:eastAsia="仿宋_GB2312" w:hAnsi="仿宋" w:cs="宋体"/>
          <w:kern w:val="0"/>
          <w:sz w:val="32"/>
          <w:szCs w:val="32"/>
        </w:rPr>
        <w:t>质量观感评价好</w:t>
      </w:r>
      <w:r>
        <w:rPr>
          <w:rFonts w:ascii="仿宋_GB2312" w:eastAsia="仿宋_GB2312" w:hAnsi="仿宋" w:cs="宋体" w:hint="eastAsia"/>
          <w:kern w:val="0"/>
          <w:sz w:val="32"/>
          <w:szCs w:val="32"/>
        </w:rPr>
        <w:t>；其中室内装饰部分必须已通过消防验收和室内环境检测。</w:t>
      </w:r>
    </w:p>
    <w:p w:rsidR="0091378E" w:rsidRDefault="0091378E" w:rsidP="0091378E">
      <w:pPr>
        <w:spacing w:line="520" w:lineRule="exact"/>
        <w:ind w:firstLineChars="200" w:firstLine="643"/>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四十四</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下列工程不纳入工程质量“佛山市领先”水平评价范围：</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w:t>
      </w:r>
      <w:r>
        <w:rPr>
          <w:rFonts w:ascii="仿宋_GB2312" w:eastAsia="仿宋_GB2312" w:hAnsi="仿宋" w:cs="宋体"/>
          <w:kern w:val="0"/>
          <w:sz w:val="32"/>
          <w:szCs w:val="32"/>
        </w:rPr>
        <w:t>出现违反建筑市场管理行为</w:t>
      </w:r>
      <w:r>
        <w:rPr>
          <w:rFonts w:ascii="仿宋_GB2312" w:eastAsia="仿宋_GB2312" w:hAnsi="仿宋" w:cs="宋体" w:hint="eastAsia"/>
          <w:kern w:val="0"/>
          <w:sz w:val="32"/>
          <w:szCs w:val="32"/>
        </w:rPr>
        <w:t>，或基本建设程序法规资料不齐全的工程</w:t>
      </w:r>
      <w:r>
        <w:rPr>
          <w:rFonts w:ascii="仿宋_GB2312" w:eastAsia="仿宋_GB2312" w:hAnsi="仿宋" w:cs="宋体"/>
          <w:kern w:val="0"/>
          <w:sz w:val="32"/>
          <w:szCs w:val="32"/>
        </w:rPr>
        <w:t>；</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w:t>
      </w:r>
      <w:r>
        <w:rPr>
          <w:rFonts w:ascii="仿宋_GB2312" w:eastAsia="仿宋_GB2312" w:hAnsi="仿宋" w:cs="宋体"/>
          <w:kern w:val="0"/>
          <w:sz w:val="32"/>
          <w:szCs w:val="32"/>
        </w:rPr>
        <w:t>有质量隐患或技术资料不符合国家验收标准的工程；</w:t>
      </w:r>
    </w:p>
    <w:p w:rsidR="0091378E" w:rsidRDefault="0091378E" w:rsidP="0091378E">
      <w:pPr>
        <w:spacing w:line="520" w:lineRule="exact"/>
        <w:ind w:firstLineChars="150" w:firstLine="480"/>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（三）未按设计图纸、合同约定的单位工程完成全部工程量，部分投入使用的工程。</w:t>
      </w:r>
    </w:p>
    <w:p w:rsidR="0091378E" w:rsidRDefault="0091378E" w:rsidP="0091378E">
      <w:pPr>
        <w:adjustRightInd w:val="0"/>
        <w:snapToGrid w:val="0"/>
        <w:spacing w:line="520" w:lineRule="exact"/>
        <w:ind w:firstLineChars="250" w:firstLine="80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四十五</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申请、评价时应提交的资料：</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（一）申请时，在平台系统上传的资料：</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1.施工许可证、各申请单位的合同（选主要条款）、开工报告、工程竣工验收报告、监理单位对工程质量评估报告、消防验收报告；</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2.</w:t>
      </w:r>
      <w:r>
        <w:rPr>
          <w:rFonts w:ascii="仿宋_GB2312" w:eastAsia="仿宋_GB2312" w:hAnsi="仿宋" w:cs="宋体"/>
          <w:kern w:val="0"/>
          <w:sz w:val="32"/>
          <w:szCs w:val="32"/>
        </w:rPr>
        <w:t>有关反映工程</w:t>
      </w:r>
      <w:r>
        <w:rPr>
          <w:rFonts w:ascii="仿宋_GB2312" w:eastAsia="仿宋_GB2312" w:hAnsi="仿宋" w:cs="宋体" w:hint="eastAsia"/>
          <w:kern w:val="0"/>
          <w:sz w:val="32"/>
          <w:szCs w:val="32"/>
        </w:rPr>
        <w:t>竣工实体</w:t>
      </w:r>
      <w:r>
        <w:rPr>
          <w:rFonts w:ascii="仿宋_GB2312" w:eastAsia="仿宋_GB2312" w:hAnsi="仿宋" w:cs="宋体"/>
          <w:kern w:val="0"/>
          <w:sz w:val="32"/>
          <w:szCs w:val="32"/>
        </w:rPr>
        <w:t>质量的照片</w:t>
      </w:r>
      <w:r>
        <w:rPr>
          <w:rFonts w:ascii="仿宋_GB2312" w:eastAsia="仿宋_GB2312" w:hAnsi="仿宋" w:cs="宋体" w:hint="eastAsia"/>
          <w:kern w:val="0"/>
          <w:sz w:val="32"/>
          <w:szCs w:val="32"/>
        </w:rPr>
        <w:t>15</w:t>
      </w:r>
      <w:r>
        <w:rPr>
          <w:rFonts w:ascii="仿宋_GB2312" w:eastAsia="仿宋_GB2312" w:hAnsi="仿宋" w:cs="宋体"/>
          <w:kern w:val="0"/>
          <w:sz w:val="32"/>
          <w:szCs w:val="32"/>
        </w:rPr>
        <w:t>张</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（二）评价时，向专家组提交的资料：</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1</w:t>
      </w:r>
      <w:r>
        <w:rPr>
          <w:rFonts w:ascii="仿宋_GB2312" w:eastAsia="仿宋_GB2312" w:hAnsi="仿宋" w:cs="宋体"/>
          <w:kern w:val="0"/>
          <w:sz w:val="32"/>
          <w:szCs w:val="32"/>
        </w:rPr>
        <w:t>.</w:t>
      </w:r>
      <w:r>
        <w:rPr>
          <w:rFonts w:ascii="仿宋_GB2312" w:eastAsia="仿宋_GB2312" w:hAnsi="仿宋" w:cs="宋体" w:hint="eastAsia"/>
          <w:kern w:val="0"/>
          <w:sz w:val="32"/>
          <w:szCs w:val="32"/>
        </w:rPr>
        <w:t>基本建设法规程序文件；</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2.</w:t>
      </w:r>
      <w:r>
        <w:rPr>
          <w:rFonts w:ascii="仿宋_GB2312" w:eastAsia="仿宋_GB2312" w:hAnsi="仿宋" w:cs="宋体"/>
          <w:kern w:val="0"/>
          <w:sz w:val="32"/>
          <w:szCs w:val="32"/>
        </w:rPr>
        <w:t>工程质量控制资料</w:t>
      </w:r>
      <w:r>
        <w:rPr>
          <w:rFonts w:ascii="仿宋_GB2312" w:eastAsia="仿宋_GB2312" w:hAnsi="仿宋" w:cs="宋体" w:hint="eastAsia"/>
          <w:kern w:val="0"/>
          <w:sz w:val="32"/>
          <w:szCs w:val="32"/>
        </w:rPr>
        <w:t>；</w:t>
      </w:r>
      <w:r>
        <w:rPr>
          <w:rFonts w:ascii="仿宋_GB2312" w:eastAsia="仿宋_GB2312" w:hAnsi="仿宋" w:cs="宋体"/>
          <w:kern w:val="0"/>
          <w:sz w:val="32"/>
          <w:szCs w:val="32"/>
        </w:rPr>
        <w:t xml:space="preserve"> </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3</w:t>
      </w:r>
      <w:r>
        <w:rPr>
          <w:rFonts w:ascii="仿宋_GB2312" w:eastAsia="仿宋_GB2312" w:hAnsi="仿宋" w:cs="宋体"/>
          <w:kern w:val="0"/>
          <w:sz w:val="32"/>
          <w:szCs w:val="32"/>
        </w:rPr>
        <w:t>.监理规划、监理实施细则、工程开工/复工报审表、监理日记、监理月报、监理工作总结等监理资料</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t>4</w:t>
      </w:r>
      <w:r>
        <w:rPr>
          <w:rFonts w:ascii="仿宋_GB2312" w:eastAsia="仿宋_GB2312" w:hAnsi="仿宋" w:cs="宋体"/>
          <w:kern w:val="0"/>
          <w:sz w:val="32"/>
          <w:szCs w:val="32"/>
        </w:rPr>
        <w:t>.竣工图纸</w:t>
      </w:r>
      <w:r>
        <w:rPr>
          <w:rFonts w:ascii="仿宋_GB2312" w:eastAsia="仿宋_GB2312" w:hAnsi="仿宋" w:cs="宋体" w:hint="eastAsia"/>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r>
        <w:rPr>
          <w:rFonts w:ascii="仿宋_GB2312" w:eastAsia="仿宋_GB2312" w:hAnsi="仿宋" w:cs="宋体" w:hint="eastAsia"/>
          <w:kern w:val="0"/>
          <w:sz w:val="32"/>
          <w:szCs w:val="32"/>
        </w:rPr>
        <w:lastRenderedPageBreak/>
        <w:t>核查结束，以上资料由原提交单位收回。</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四</w:t>
      </w:r>
      <w:r>
        <w:rPr>
          <w:rFonts w:ascii="仿宋_GB2312" w:eastAsia="仿宋_GB2312" w:hAnsi="仿宋" w:cs="宋体"/>
          <w:b/>
          <w:kern w:val="0"/>
          <w:sz w:val="32"/>
          <w:szCs w:val="32"/>
        </w:rPr>
        <w:t>十</w:t>
      </w:r>
      <w:r>
        <w:rPr>
          <w:rFonts w:ascii="仿宋_GB2312" w:eastAsia="仿宋_GB2312" w:hAnsi="仿宋" w:cs="宋体" w:hint="eastAsia"/>
          <w:b/>
          <w:kern w:val="0"/>
          <w:sz w:val="32"/>
          <w:szCs w:val="32"/>
        </w:rPr>
        <w:t>六</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专家组分别</w:t>
      </w:r>
      <w:r>
        <w:rPr>
          <w:rFonts w:ascii="仿宋_GB2312" w:eastAsia="仿宋_GB2312" w:hAnsi="仿宋" w:cs="宋体"/>
          <w:kern w:val="0"/>
          <w:sz w:val="32"/>
          <w:szCs w:val="32"/>
        </w:rPr>
        <w:t>对</w:t>
      </w:r>
      <w:r>
        <w:rPr>
          <w:rFonts w:ascii="仿宋_GB2312" w:eastAsia="仿宋_GB2312" w:hAnsi="仿宋" w:cs="宋体" w:hint="eastAsia"/>
          <w:kern w:val="0"/>
          <w:sz w:val="32"/>
          <w:szCs w:val="32"/>
        </w:rPr>
        <w:t>工程</w:t>
      </w:r>
      <w:r>
        <w:rPr>
          <w:rFonts w:ascii="仿宋_GB2312" w:eastAsia="仿宋_GB2312" w:hAnsi="仿宋" w:cs="宋体"/>
          <w:kern w:val="0"/>
          <w:sz w:val="32"/>
          <w:szCs w:val="32"/>
        </w:rPr>
        <w:t>资料进行</w:t>
      </w:r>
      <w:r>
        <w:rPr>
          <w:rFonts w:ascii="仿宋_GB2312" w:eastAsia="仿宋_GB2312" w:hAnsi="仿宋" w:cs="宋体" w:hint="eastAsia"/>
          <w:kern w:val="0"/>
          <w:sz w:val="32"/>
          <w:szCs w:val="32"/>
        </w:rPr>
        <w:t>核</w:t>
      </w:r>
      <w:r>
        <w:rPr>
          <w:rFonts w:ascii="仿宋_GB2312" w:eastAsia="仿宋_GB2312" w:hAnsi="仿宋" w:cs="宋体"/>
          <w:kern w:val="0"/>
          <w:sz w:val="32"/>
          <w:szCs w:val="32"/>
        </w:rPr>
        <w:t>查</w:t>
      </w:r>
      <w:r>
        <w:rPr>
          <w:rFonts w:ascii="仿宋_GB2312" w:eastAsia="仿宋_GB2312" w:hAnsi="仿宋" w:cs="宋体" w:hint="eastAsia"/>
          <w:kern w:val="0"/>
          <w:sz w:val="32"/>
          <w:szCs w:val="32"/>
        </w:rPr>
        <w:t>评定</w:t>
      </w:r>
      <w:r>
        <w:rPr>
          <w:rFonts w:ascii="仿宋_GB2312" w:eastAsia="仿宋_GB2312" w:hAnsi="仿宋" w:cs="宋体"/>
          <w:kern w:val="0"/>
          <w:sz w:val="32"/>
          <w:szCs w:val="32"/>
        </w:rPr>
        <w:t>，</w:t>
      </w:r>
      <w:r>
        <w:rPr>
          <w:rFonts w:ascii="仿宋_GB2312" w:eastAsia="仿宋_GB2312" w:hAnsi="仿宋" w:cs="宋体" w:hint="eastAsia"/>
          <w:kern w:val="0"/>
          <w:sz w:val="32"/>
          <w:szCs w:val="32"/>
        </w:rPr>
        <w:t>对</w:t>
      </w:r>
      <w:r>
        <w:rPr>
          <w:rFonts w:ascii="仿宋_GB2312" w:eastAsia="仿宋_GB2312" w:hAnsi="仿宋" w:cs="宋体"/>
          <w:kern w:val="0"/>
          <w:sz w:val="32"/>
          <w:szCs w:val="32"/>
        </w:rPr>
        <w:t>工程现场实</w:t>
      </w:r>
      <w:r>
        <w:rPr>
          <w:rFonts w:ascii="仿宋_GB2312" w:eastAsia="仿宋_GB2312" w:hAnsi="仿宋" w:cs="宋体" w:hint="eastAsia"/>
          <w:kern w:val="0"/>
          <w:sz w:val="32"/>
          <w:szCs w:val="32"/>
        </w:rPr>
        <w:t>体</w:t>
      </w:r>
      <w:r>
        <w:rPr>
          <w:rFonts w:ascii="仿宋_GB2312" w:eastAsia="仿宋_GB2312" w:hAnsi="仿宋" w:cs="宋体"/>
          <w:kern w:val="0"/>
          <w:sz w:val="32"/>
          <w:szCs w:val="32"/>
        </w:rPr>
        <w:t>质量</w:t>
      </w:r>
      <w:r>
        <w:rPr>
          <w:rFonts w:ascii="仿宋_GB2312" w:eastAsia="仿宋_GB2312" w:hAnsi="仿宋" w:cs="宋体" w:hint="eastAsia"/>
          <w:kern w:val="0"/>
          <w:sz w:val="32"/>
          <w:szCs w:val="32"/>
        </w:rPr>
        <w:t>进行观感评分。在</w:t>
      </w:r>
      <w:r>
        <w:rPr>
          <w:rFonts w:ascii="仿宋_GB2312" w:eastAsia="仿宋_GB2312" w:hAnsi="仿宋" w:cs="宋体"/>
          <w:kern w:val="0"/>
          <w:sz w:val="32"/>
          <w:szCs w:val="32"/>
        </w:rPr>
        <w:t>对工程</w:t>
      </w:r>
      <w:r>
        <w:rPr>
          <w:rFonts w:ascii="仿宋_GB2312" w:eastAsia="仿宋_GB2312" w:hAnsi="仿宋" w:cs="宋体" w:hint="eastAsia"/>
          <w:kern w:val="0"/>
          <w:sz w:val="32"/>
          <w:szCs w:val="32"/>
        </w:rPr>
        <w:t>现场质量评价时，应同时</w:t>
      </w:r>
      <w:r>
        <w:rPr>
          <w:rFonts w:ascii="仿宋_GB2312" w:eastAsia="仿宋_GB2312" w:hAnsi="仿宋" w:cs="宋体"/>
          <w:kern w:val="0"/>
          <w:sz w:val="32"/>
          <w:szCs w:val="32"/>
        </w:rPr>
        <w:t>了解业主和用户对工程质量的意见，并</w:t>
      </w:r>
      <w:r>
        <w:rPr>
          <w:rFonts w:ascii="仿宋_GB2312" w:eastAsia="仿宋_GB2312" w:hAnsi="仿宋" w:cs="宋体" w:hint="eastAsia"/>
          <w:kern w:val="0"/>
          <w:sz w:val="32"/>
          <w:szCs w:val="32"/>
        </w:rPr>
        <w:t>综合</w:t>
      </w:r>
      <w:r>
        <w:rPr>
          <w:rFonts w:ascii="仿宋_GB2312" w:eastAsia="仿宋_GB2312" w:hAnsi="仿宋" w:cs="宋体"/>
          <w:kern w:val="0"/>
          <w:sz w:val="32"/>
          <w:szCs w:val="32"/>
        </w:rPr>
        <w:t>进行评</w:t>
      </w:r>
      <w:r>
        <w:rPr>
          <w:rFonts w:ascii="仿宋_GB2312" w:eastAsia="仿宋_GB2312" w:hAnsi="仿宋" w:cs="宋体" w:hint="eastAsia"/>
          <w:kern w:val="0"/>
          <w:sz w:val="32"/>
          <w:szCs w:val="32"/>
        </w:rPr>
        <w:t>价。</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四十七</w:t>
      </w:r>
      <w:r>
        <w:rPr>
          <w:rFonts w:ascii="仿宋_GB2312" w:eastAsia="仿宋_GB2312" w:hAnsi="仿宋" w:cs="宋体"/>
          <w:b/>
          <w:kern w:val="0"/>
          <w:sz w:val="32"/>
          <w:szCs w:val="32"/>
        </w:rPr>
        <w:t>条</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工程资料完整、业主等各方意见均表示满意、实体质量观感得分率85%以上的，其质量可评定为“佛山市领先”水平等级。</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四十八</w:t>
      </w:r>
      <w:r>
        <w:rPr>
          <w:rFonts w:ascii="仿宋_GB2312" w:eastAsia="仿宋_GB2312" w:hAnsi="仿宋" w:cs="宋体"/>
          <w:b/>
          <w:kern w:val="0"/>
          <w:sz w:val="32"/>
          <w:szCs w:val="32"/>
        </w:rPr>
        <w:t>条</w:t>
      </w:r>
      <w:r>
        <w:rPr>
          <w:rFonts w:ascii="仿宋_GB2312" w:eastAsia="仿宋_GB2312" w:hAnsi="仿宋" w:cs="宋体"/>
          <w:kern w:val="0"/>
          <w:sz w:val="32"/>
          <w:szCs w:val="32"/>
        </w:rPr>
        <w:t xml:space="preserve"> </w:t>
      </w:r>
      <w:r>
        <w:rPr>
          <w:rFonts w:ascii="仿宋_GB2312" w:eastAsia="仿宋_GB2312" w:hAnsi="仿宋" w:cs="宋体" w:hint="eastAsia"/>
          <w:kern w:val="0"/>
          <w:sz w:val="32"/>
          <w:szCs w:val="32"/>
        </w:rPr>
        <w:t>虽不完全符合第四十一条及四十四条全部规定，但实体质量观感得分率85%以上的，其质量可评定为“佛山市观感好”水平等级。</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p>
    <w:p w:rsidR="0091378E" w:rsidRDefault="0091378E" w:rsidP="0091378E">
      <w:pPr>
        <w:adjustRightInd w:val="0"/>
        <w:snapToGrid w:val="0"/>
        <w:spacing w:line="520" w:lineRule="exact"/>
        <w:contextualSpacing/>
        <w:jc w:val="center"/>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第七章 附 则</w:t>
      </w:r>
    </w:p>
    <w:p w:rsidR="0091378E" w:rsidRDefault="0091378E" w:rsidP="0091378E">
      <w:pPr>
        <w:spacing w:line="520" w:lineRule="exact"/>
        <w:ind w:firstLine="640"/>
        <w:rPr>
          <w:rFonts w:ascii="仿宋_GB2312" w:eastAsia="仿宋_GB2312" w:hAnsi="仿宋" w:cs="宋体" w:hint="eastAsia"/>
          <w:kern w:val="0"/>
          <w:sz w:val="32"/>
          <w:szCs w:val="32"/>
        </w:rPr>
      </w:pPr>
      <w:r>
        <w:rPr>
          <w:rFonts w:ascii="仿宋_GB2312" w:eastAsia="仿宋_GB2312" w:hAnsi="仿宋" w:cs="宋体" w:hint="eastAsia"/>
          <w:b/>
          <w:kern w:val="0"/>
          <w:sz w:val="32"/>
          <w:szCs w:val="32"/>
        </w:rPr>
        <w:t>第四十九条</w:t>
      </w:r>
      <w:r>
        <w:rPr>
          <w:rFonts w:ascii="仿宋_GB2312" w:eastAsia="仿宋_GB2312" w:hAnsi="仿宋" w:cs="宋体" w:hint="eastAsia"/>
          <w:kern w:val="0"/>
          <w:sz w:val="32"/>
          <w:szCs w:val="32"/>
        </w:rPr>
        <w:t xml:space="preserve"> 本会将获得“佛山市领先”质量水平等级、且排名靠前的项目向市住建、市政数、社会投资方及省级有关部门等积极推荐，并为参与了质量管理的相关责任单位开展正面宣传。</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五十</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w:t>
      </w:r>
      <w:r>
        <w:rPr>
          <w:rFonts w:ascii="仿宋_GB2312" w:eastAsia="仿宋_GB2312" w:hAnsi="仿宋" w:cs="宋体"/>
          <w:kern w:val="0"/>
          <w:sz w:val="32"/>
          <w:szCs w:val="32"/>
        </w:rPr>
        <w:t>获得</w:t>
      </w:r>
      <w:r>
        <w:rPr>
          <w:rFonts w:ascii="仿宋_GB2312" w:eastAsia="仿宋_GB2312" w:hAnsi="仿宋" w:cs="宋体" w:hint="eastAsia"/>
          <w:kern w:val="0"/>
          <w:sz w:val="32"/>
          <w:szCs w:val="32"/>
        </w:rPr>
        <w:t>《佛山市建设工程质量水平评价证书》的项目</w:t>
      </w:r>
      <w:r>
        <w:rPr>
          <w:rFonts w:ascii="仿宋_GB2312" w:eastAsia="仿宋_GB2312" w:hAnsi="仿宋" w:cs="宋体"/>
          <w:kern w:val="0"/>
          <w:sz w:val="32"/>
          <w:szCs w:val="32"/>
        </w:rPr>
        <w:t>若在保修期内</w:t>
      </w:r>
      <w:r>
        <w:rPr>
          <w:rFonts w:ascii="仿宋_GB2312" w:eastAsia="仿宋_GB2312" w:hAnsi="仿宋" w:cs="宋体" w:hint="eastAsia"/>
          <w:kern w:val="0"/>
          <w:sz w:val="32"/>
          <w:szCs w:val="32"/>
        </w:rPr>
        <w:t>出现</w:t>
      </w:r>
      <w:r>
        <w:rPr>
          <w:rFonts w:ascii="仿宋_GB2312" w:eastAsia="仿宋_GB2312" w:hAnsi="仿宋" w:cs="宋体"/>
          <w:kern w:val="0"/>
          <w:sz w:val="32"/>
          <w:szCs w:val="32"/>
        </w:rPr>
        <w:t>工程质量</w:t>
      </w:r>
      <w:r>
        <w:rPr>
          <w:rFonts w:ascii="仿宋_GB2312" w:eastAsia="仿宋_GB2312" w:hAnsi="仿宋" w:cs="宋体" w:hint="eastAsia"/>
          <w:kern w:val="0"/>
          <w:sz w:val="32"/>
          <w:szCs w:val="32"/>
        </w:rPr>
        <w:t>投诉的</w:t>
      </w:r>
      <w:r>
        <w:rPr>
          <w:rFonts w:ascii="仿宋_GB2312" w:eastAsia="仿宋_GB2312" w:hAnsi="仿宋" w:cs="宋体"/>
          <w:kern w:val="0"/>
          <w:sz w:val="32"/>
          <w:szCs w:val="32"/>
        </w:rPr>
        <w:t>，</w:t>
      </w:r>
      <w:r>
        <w:rPr>
          <w:rFonts w:ascii="仿宋_GB2312" w:eastAsia="仿宋_GB2312" w:hAnsi="仿宋" w:cs="宋体" w:hint="eastAsia"/>
          <w:kern w:val="0"/>
          <w:sz w:val="32"/>
          <w:szCs w:val="32"/>
        </w:rPr>
        <w:t>本</w:t>
      </w:r>
      <w:r>
        <w:rPr>
          <w:rFonts w:ascii="仿宋_GB2312" w:eastAsia="仿宋_GB2312" w:hAnsi="仿宋" w:cs="宋体"/>
          <w:kern w:val="0"/>
          <w:sz w:val="32"/>
          <w:szCs w:val="32"/>
        </w:rPr>
        <w:t>会</w:t>
      </w:r>
      <w:r>
        <w:rPr>
          <w:rFonts w:ascii="仿宋_GB2312" w:eastAsia="仿宋_GB2312" w:hAnsi="仿宋" w:cs="宋体" w:hint="eastAsia"/>
          <w:kern w:val="0"/>
          <w:sz w:val="32"/>
          <w:szCs w:val="32"/>
        </w:rPr>
        <w:t>将</w:t>
      </w:r>
      <w:r>
        <w:rPr>
          <w:rFonts w:ascii="仿宋_GB2312" w:eastAsia="仿宋_GB2312" w:hAnsi="仿宋" w:cs="宋体"/>
          <w:kern w:val="0"/>
          <w:sz w:val="32"/>
          <w:szCs w:val="32"/>
        </w:rPr>
        <w:t>组织专家对</w:t>
      </w:r>
      <w:r>
        <w:rPr>
          <w:rFonts w:ascii="仿宋_GB2312" w:eastAsia="仿宋_GB2312" w:hAnsi="仿宋" w:cs="宋体" w:hint="eastAsia"/>
          <w:kern w:val="0"/>
          <w:sz w:val="32"/>
          <w:szCs w:val="32"/>
        </w:rPr>
        <w:t>质量投诉问题</w:t>
      </w:r>
      <w:r>
        <w:rPr>
          <w:rFonts w:ascii="仿宋_GB2312" w:eastAsia="仿宋_GB2312" w:hAnsi="仿宋" w:cs="宋体"/>
          <w:kern w:val="0"/>
          <w:sz w:val="32"/>
          <w:szCs w:val="32"/>
        </w:rPr>
        <w:t>进行鉴定，</w:t>
      </w:r>
      <w:r>
        <w:rPr>
          <w:rFonts w:ascii="仿宋_GB2312" w:eastAsia="仿宋_GB2312" w:hAnsi="仿宋" w:cs="宋体" w:hint="eastAsia"/>
          <w:kern w:val="0"/>
          <w:sz w:val="32"/>
          <w:szCs w:val="32"/>
        </w:rPr>
        <w:t>对确实存在严重</w:t>
      </w:r>
      <w:r>
        <w:rPr>
          <w:rFonts w:ascii="仿宋_GB2312" w:eastAsia="仿宋_GB2312" w:hAnsi="仿宋" w:cs="宋体"/>
          <w:kern w:val="0"/>
          <w:sz w:val="32"/>
          <w:szCs w:val="32"/>
        </w:rPr>
        <w:t>质量</w:t>
      </w:r>
      <w:r>
        <w:rPr>
          <w:rFonts w:ascii="仿宋_GB2312" w:eastAsia="仿宋_GB2312" w:hAnsi="仿宋" w:cs="宋体" w:hint="eastAsia"/>
          <w:kern w:val="0"/>
          <w:sz w:val="32"/>
          <w:szCs w:val="32"/>
        </w:rPr>
        <w:t>问题的项目，</w:t>
      </w:r>
      <w:r>
        <w:rPr>
          <w:rFonts w:ascii="仿宋_GB2312" w:eastAsia="仿宋_GB2312" w:hAnsi="仿宋" w:cs="宋体"/>
          <w:kern w:val="0"/>
          <w:sz w:val="32"/>
          <w:szCs w:val="32"/>
        </w:rPr>
        <w:t>有权</w:t>
      </w:r>
      <w:r>
        <w:rPr>
          <w:rFonts w:ascii="仿宋_GB2312" w:eastAsia="仿宋_GB2312" w:hAnsi="仿宋" w:cs="宋体" w:hint="eastAsia"/>
          <w:kern w:val="0"/>
          <w:sz w:val="32"/>
          <w:szCs w:val="32"/>
        </w:rPr>
        <w:t>收回《佛山市建设工程质量水平评价证书》</w:t>
      </w:r>
      <w:r>
        <w:rPr>
          <w:rFonts w:ascii="仿宋_GB2312" w:eastAsia="仿宋_GB2312" w:hAnsi="仿宋" w:cs="宋体"/>
          <w:kern w:val="0"/>
          <w:sz w:val="32"/>
          <w:szCs w:val="32"/>
        </w:rPr>
        <w:t xml:space="preserve">。 </w:t>
      </w:r>
    </w:p>
    <w:p w:rsidR="0091378E" w:rsidRDefault="0091378E" w:rsidP="0091378E">
      <w:pPr>
        <w:spacing w:line="520" w:lineRule="exact"/>
        <w:ind w:firstLineChars="200" w:firstLine="643"/>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五十一</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参加评价工作的专家和工作人员必须廉洁自律、秉公办事；专家选用实行回避制度，受评单位的专家不得参与本单位项目的评价。</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五十二</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本会秘书处受理对质量评价工作专家或工作人员的投诉，经查实专家或工作人员在工作中存在违纪、不公正、不公平行为的，秘书处将视情节轻重予以批评教育，</w:t>
      </w:r>
      <w:r>
        <w:rPr>
          <w:rFonts w:ascii="仿宋_GB2312" w:eastAsia="仿宋_GB2312" w:hAnsi="仿宋" w:cs="宋体" w:hint="eastAsia"/>
          <w:kern w:val="0"/>
          <w:sz w:val="32"/>
          <w:szCs w:val="32"/>
        </w:rPr>
        <w:lastRenderedPageBreak/>
        <w:t>情节严重的直接取消专家资格。</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五十三</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w:t>
      </w:r>
      <w:r>
        <w:rPr>
          <w:rFonts w:ascii="仿宋_GB2312" w:eastAsia="仿宋_GB2312" w:hAnsi="仿宋" w:cs="宋体"/>
          <w:kern w:val="0"/>
          <w:sz w:val="32"/>
          <w:szCs w:val="32"/>
        </w:rPr>
        <w:t>本办法由佛山市建筑业协会负责解释。</w:t>
      </w:r>
    </w:p>
    <w:p w:rsidR="0091378E" w:rsidRDefault="0091378E" w:rsidP="0091378E">
      <w:pPr>
        <w:adjustRightInd w:val="0"/>
        <w:snapToGrid w:val="0"/>
        <w:spacing w:line="520" w:lineRule="exact"/>
        <w:ind w:firstLineChars="200" w:firstLine="643"/>
        <w:contextualSpacing/>
        <w:rPr>
          <w:rFonts w:ascii="仿宋_GB2312" w:eastAsia="仿宋_GB2312" w:hAnsi="仿宋" w:cs="宋体" w:hint="eastAsia"/>
          <w:kern w:val="0"/>
          <w:sz w:val="32"/>
          <w:szCs w:val="32"/>
        </w:rPr>
      </w:pPr>
      <w:r>
        <w:rPr>
          <w:rFonts w:ascii="仿宋_GB2312" w:eastAsia="仿宋_GB2312" w:hAnsi="仿宋" w:cs="宋体"/>
          <w:b/>
          <w:kern w:val="0"/>
          <w:sz w:val="32"/>
          <w:szCs w:val="32"/>
        </w:rPr>
        <w:t>第</w:t>
      </w:r>
      <w:r>
        <w:rPr>
          <w:rFonts w:ascii="仿宋_GB2312" w:eastAsia="仿宋_GB2312" w:hAnsi="仿宋" w:cs="宋体" w:hint="eastAsia"/>
          <w:b/>
          <w:kern w:val="0"/>
          <w:sz w:val="32"/>
          <w:szCs w:val="32"/>
        </w:rPr>
        <w:t>五</w:t>
      </w:r>
      <w:r>
        <w:rPr>
          <w:rFonts w:ascii="仿宋_GB2312" w:eastAsia="仿宋_GB2312" w:hAnsi="仿宋" w:cs="宋体"/>
          <w:b/>
          <w:kern w:val="0"/>
          <w:sz w:val="32"/>
          <w:szCs w:val="32"/>
        </w:rPr>
        <w:t>十</w:t>
      </w:r>
      <w:r>
        <w:rPr>
          <w:rFonts w:ascii="仿宋_GB2312" w:eastAsia="仿宋_GB2312" w:hAnsi="仿宋" w:cs="宋体" w:hint="eastAsia"/>
          <w:b/>
          <w:kern w:val="0"/>
          <w:sz w:val="32"/>
          <w:szCs w:val="32"/>
        </w:rPr>
        <w:t>四</w:t>
      </w:r>
      <w:r>
        <w:rPr>
          <w:rFonts w:ascii="仿宋_GB2312" w:eastAsia="仿宋_GB2312" w:hAnsi="仿宋" w:cs="宋体"/>
          <w:b/>
          <w:kern w:val="0"/>
          <w:sz w:val="32"/>
          <w:szCs w:val="32"/>
        </w:rPr>
        <w:t>条</w:t>
      </w:r>
      <w:r>
        <w:rPr>
          <w:rFonts w:ascii="仿宋_GB2312" w:eastAsia="仿宋_GB2312" w:hAnsi="仿宋" w:cs="宋体" w:hint="eastAsia"/>
          <w:kern w:val="0"/>
          <w:sz w:val="32"/>
          <w:szCs w:val="32"/>
        </w:rPr>
        <w:t xml:space="preserve"> 本办法自2022年12月1日起实施</w:t>
      </w:r>
      <w:r>
        <w:rPr>
          <w:rFonts w:ascii="仿宋_GB2312" w:eastAsia="仿宋_GB2312" w:hAnsi="仿宋" w:cs="宋体"/>
          <w:kern w:val="0"/>
          <w:sz w:val="32"/>
          <w:szCs w:val="32"/>
        </w:rPr>
        <w:t>。</w:t>
      </w: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p>
    <w:p w:rsidR="0091378E" w:rsidRDefault="0091378E" w:rsidP="0091378E">
      <w:pPr>
        <w:adjustRightInd w:val="0"/>
        <w:snapToGrid w:val="0"/>
        <w:spacing w:line="520" w:lineRule="exact"/>
        <w:ind w:firstLineChars="200" w:firstLine="640"/>
        <w:contextualSpacing/>
        <w:rPr>
          <w:rFonts w:ascii="仿宋_GB2312" w:eastAsia="仿宋_GB2312" w:hAnsi="仿宋" w:cs="宋体" w:hint="eastAsia"/>
          <w:kern w:val="0"/>
          <w:sz w:val="32"/>
          <w:szCs w:val="32"/>
        </w:rPr>
      </w:pPr>
    </w:p>
    <w:p w:rsidR="0091378E" w:rsidRDefault="0091378E" w:rsidP="0091378E">
      <w:pPr>
        <w:spacing w:line="520" w:lineRule="exact"/>
        <w:ind w:firstLineChars="192" w:firstLine="614"/>
        <w:rPr>
          <w:rFonts w:ascii="仿宋_GB2312" w:eastAsia="仿宋_GB2312" w:hAnsi="仿宋" w:cs="宋体" w:hint="eastAsia"/>
          <w:kern w:val="0"/>
          <w:sz w:val="32"/>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rPr>
          <w:rFonts w:ascii="仿宋_GB2312" w:eastAsia="仿宋_GB2312" w:hint="eastAsia"/>
          <w:sz w:val="36"/>
          <w:szCs w:val="32"/>
        </w:rPr>
      </w:pPr>
    </w:p>
    <w:p w:rsidR="0091378E" w:rsidRDefault="0091378E" w:rsidP="0091378E">
      <w:pPr>
        <w:jc w:val="center"/>
        <w:rPr>
          <w:b/>
          <w:bCs/>
          <w:sz w:val="48"/>
          <w:szCs w:val="48"/>
        </w:rPr>
      </w:pPr>
    </w:p>
    <w:p w:rsidR="0091378E" w:rsidRDefault="0091378E" w:rsidP="0091378E">
      <w:pPr>
        <w:jc w:val="center"/>
        <w:rPr>
          <w:b/>
          <w:bCs/>
          <w:sz w:val="44"/>
          <w:szCs w:val="44"/>
        </w:rPr>
      </w:pPr>
      <w:r>
        <w:rPr>
          <w:rFonts w:hint="eastAsia"/>
          <w:b/>
          <w:bCs/>
          <w:sz w:val="48"/>
          <w:szCs w:val="48"/>
        </w:rPr>
        <w:lastRenderedPageBreak/>
        <w:t>佛山市建设工程质量水平评价申请表</w:t>
      </w:r>
    </w:p>
    <w:p w:rsidR="0091378E" w:rsidRDefault="0091378E" w:rsidP="0091378E">
      <w:pPr>
        <w:ind w:firstLineChars="700" w:firstLine="1960"/>
        <w:rPr>
          <w:sz w:val="28"/>
          <w:szCs w:val="28"/>
        </w:rPr>
      </w:pPr>
    </w:p>
    <w:p w:rsidR="0091378E" w:rsidRDefault="0091378E" w:rsidP="0091378E">
      <w:pPr>
        <w:ind w:firstLineChars="700" w:firstLine="2240"/>
        <w:rPr>
          <w:sz w:val="32"/>
          <w:szCs w:val="32"/>
        </w:rPr>
      </w:pPr>
      <w:r>
        <w:rPr>
          <w:rFonts w:hint="eastAsia"/>
          <w:sz w:val="32"/>
          <w:szCs w:val="32"/>
        </w:rPr>
        <w:t>类别：</w:t>
      </w:r>
      <w:r>
        <w:rPr>
          <w:rFonts w:hint="eastAsia"/>
          <w:sz w:val="32"/>
          <w:szCs w:val="32"/>
        </w:rPr>
        <w:t xml:space="preserve">  </w:t>
      </w:r>
    </w:p>
    <w:p w:rsidR="0091378E" w:rsidRDefault="0091378E" w:rsidP="0091378E">
      <w:pPr>
        <w:jc w:val="center"/>
        <w:rPr>
          <w:sz w:val="28"/>
          <w:szCs w:val="28"/>
        </w:rPr>
      </w:pPr>
    </w:p>
    <w:p w:rsidR="0091378E" w:rsidRDefault="0091378E" w:rsidP="0091378E">
      <w:pPr>
        <w:jc w:val="center"/>
        <w:rPr>
          <w:sz w:val="28"/>
          <w:szCs w:val="28"/>
        </w:rPr>
      </w:pPr>
    </w:p>
    <w:p w:rsidR="0091378E" w:rsidRDefault="0091378E" w:rsidP="0091378E">
      <w:pPr>
        <w:jc w:val="center"/>
        <w:rPr>
          <w:sz w:val="28"/>
          <w:szCs w:val="28"/>
        </w:rPr>
      </w:pPr>
    </w:p>
    <w:p w:rsidR="0091378E" w:rsidRDefault="0091378E" w:rsidP="0091378E">
      <w:pPr>
        <w:jc w:val="center"/>
        <w:rPr>
          <w:sz w:val="28"/>
          <w:szCs w:val="28"/>
        </w:rPr>
      </w:pPr>
    </w:p>
    <w:p w:rsidR="0091378E" w:rsidRDefault="0091378E" w:rsidP="0091378E">
      <w:pPr>
        <w:jc w:val="center"/>
        <w:rPr>
          <w:b/>
          <w:bCs/>
          <w:sz w:val="44"/>
          <w:szCs w:val="44"/>
        </w:rPr>
      </w:pPr>
    </w:p>
    <w:p w:rsidR="0091378E" w:rsidRDefault="0091378E" w:rsidP="0091378E">
      <w:pPr>
        <w:rPr>
          <w:sz w:val="30"/>
          <w:szCs w:val="30"/>
          <w:u w:val="single"/>
        </w:rPr>
      </w:pPr>
      <w:r>
        <w:rPr>
          <w:rFonts w:hint="eastAsia"/>
          <w:sz w:val="30"/>
          <w:szCs w:val="30"/>
        </w:rPr>
        <w:t>工程名称（全称）</w:t>
      </w:r>
    </w:p>
    <w:p w:rsidR="0091378E" w:rsidRDefault="0091378E" w:rsidP="0091378E">
      <w:pPr>
        <w:rPr>
          <w:sz w:val="30"/>
          <w:szCs w:val="30"/>
          <w:u w:val="single"/>
        </w:rPr>
      </w:pPr>
    </w:p>
    <w:p w:rsidR="0091378E" w:rsidRDefault="0091378E" w:rsidP="0091378E">
      <w:pPr>
        <w:rPr>
          <w:sz w:val="30"/>
          <w:szCs w:val="30"/>
          <w:u w:val="single"/>
        </w:rPr>
      </w:pPr>
      <w:r>
        <w:rPr>
          <w:rFonts w:hint="eastAsia"/>
          <w:sz w:val="30"/>
          <w:szCs w:val="30"/>
        </w:rPr>
        <w:t>申请主体</w:t>
      </w:r>
    </w:p>
    <w:p w:rsidR="0091378E" w:rsidRDefault="0091378E" w:rsidP="0091378E">
      <w:pPr>
        <w:rPr>
          <w:sz w:val="30"/>
          <w:szCs w:val="30"/>
          <w:u w:val="single"/>
        </w:rPr>
      </w:pPr>
    </w:p>
    <w:p w:rsidR="0091378E" w:rsidRDefault="0091378E" w:rsidP="0091378E">
      <w:pPr>
        <w:rPr>
          <w:sz w:val="30"/>
          <w:szCs w:val="30"/>
          <w:u w:val="single"/>
        </w:rPr>
      </w:pPr>
      <w:r>
        <w:rPr>
          <w:rFonts w:hint="eastAsia"/>
          <w:sz w:val="30"/>
          <w:szCs w:val="30"/>
        </w:rPr>
        <w:t>参建单位</w:t>
      </w:r>
    </w:p>
    <w:p w:rsidR="0091378E" w:rsidRDefault="0091378E" w:rsidP="0091378E">
      <w:pPr>
        <w:rPr>
          <w:sz w:val="30"/>
          <w:szCs w:val="30"/>
          <w:u w:val="single"/>
        </w:rPr>
      </w:pPr>
    </w:p>
    <w:p w:rsidR="0091378E" w:rsidRDefault="0091378E" w:rsidP="0091378E">
      <w:pPr>
        <w:rPr>
          <w:sz w:val="30"/>
          <w:szCs w:val="30"/>
          <w:u w:val="single"/>
        </w:rPr>
      </w:pPr>
      <w:r>
        <w:rPr>
          <w:rFonts w:hint="eastAsia"/>
          <w:sz w:val="30"/>
          <w:szCs w:val="30"/>
        </w:rPr>
        <w:t>参建单位</w:t>
      </w:r>
    </w:p>
    <w:p w:rsidR="0091378E" w:rsidRDefault="0091378E" w:rsidP="0091378E">
      <w:pPr>
        <w:rPr>
          <w:sz w:val="30"/>
          <w:szCs w:val="30"/>
          <w:u w:val="single"/>
        </w:rPr>
      </w:pPr>
    </w:p>
    <w:p w:rsidR="0091378E" w:rsidRDefault="0091378E" w:rsidP="0091378E">
      <w:pPr>
        <w:rPr>
          <w:sz w:val="30"/>
          <w:szCs w:val="30"/>
          <w:u w:val="single"/>
        </w:rPr>
      </w:pPr>
      <w:r>
        <w:rPr>
          <w:rFonts w:hint="eastAsia"/>
          <w:sz w:val="30"/>
          <w:szCs w:val="30"/>
        </w:rPr>
        <w:t>参建单位</w:t>
      </w:r>
    </w:p>
    <w:p w:rsidR="0091378E" w:rsidRDefault="0091378E" w:rsidP="0091378E">
      <w:pPr>
        <w:rPr>
          <w:sz w:val="30"/>
          <w:szCs w:val="30"/>
          <w:u w:val="single"/>
        </w:rPr>
      </w:pPr>
    </w:p>
    <w:p w:rsidR="0091378E" w:rsidRDefault="0091378E" w:rsidP="0091378E">
      <w:pPr>
        <w:rPr>
          <w:sz w:val="30"/>
          <w:szCs w:val="30"/>
        </w:rPr>
      </w:pPr>
    </w:p>
    <w:p w:rsidR="0091378E" w:rsidRDefault="0091378E" w:rsidP="0091378E">
      <w:pPr>
        <w:jc w:val="center"/>
        <w:rPr>
          <w:rFonts w:hint="eastAsia"/>
          <w:sz w:val="30"/>
          <w:szCs w:val="30"/>
        </w:rPr>
      </w:pPr>
      <w:r>
        <w:rPr>
          <w:rFonts w:hint="eastAsia"/>
          <w:sz w:val="30"/>
          <w:szCs w:val="30"/>
        </w:rPr>
        <w:t>申请日期：</w:t>
      </w:r>
      <w:r>
        <w:rPr>
          <w:rFonts w:hint="eastAsia"/>
          <w:sz w:val="30"/>
          <w:szCs w:val="30"/>
        </w:rPr>
        <w:t xml:space="preserve">       </w:t>
      </w: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rsidR="0091378E" w:rsidRDefault="0091378E" w:rsidP="0091378E">
      <w:pPr>
        <w:jc w:val="center"/>
        <w:rPr>
          <w:rFonts w:hint="eastAsia"/>
          <w:sz w:val="30"/>
          <w:szCs w:val="30"/>
        </w:rPr>
      </w:pPr>
    </w:p>
    <w:p w:rsidR="0091378E" w:rsidRDefault="0091378E" w:rsidP="0091378E">
      <w:pPr>
        <w:jc w:val="center"/>
        <w:rPr>
          <w:rFonts w:hint="eastAsia"/>
          <w:sz w:val="30"/>
          <w:szCs w:val="30"/>
        </w:rPr>
      </w:pPr>
    </w:p>
    <w:p w:rsidR="0091378E" w:rsidRDefault="0091378E" w:rsidP="0091378E">
      <w:pPr>
        <w:jc w:val="center"/>
        <w:rPr>
          <w:sz w:val="30"/>
          <w:szCs w:val="30"/>
        </w:rPr>
      </w:pPr>
      <w:r>
        <w:rPr>
          <w:rFonts w:hint="eastAsia"/>
          <w:b/>
          <w:bCs/>
          <w:sz w:val="36"/>
          <w:szCs w:val="36"/>
        </w:rPr>
        <w:lastRenderedPageBreak/>
        <w:t>填写说明</w:t>
      </w:r>
    </w:p>
    <w:p w:rsidR="0091378E" w:rsidRDefault="0091378E" w:rsidP="0091378E">
      <w:pPr>
        <w:numPr>
          <w:ilvl w:val="0"/>
          <w:numId w:val="3"/>
        </w:numPr>
        <w:tabs>
          <w:tab w:val="left" w:pos="312"/>
        </w:tabs>
        <w:ind w:firstLineChars="200" w:firstLine="600"/>
        <w:rPr>
          <w:sz w:val="30"/>
          <w:szCs w:val="30"/>
        </w:rPr>
      </w:pPr>
      <w:r>
        <w:rPr>
          <w:rFonts w:hint="eastAsia"/>
          <w:sz w:val="30"/>
          <w:szCs w:val="30"/>
        </w:rPr>
        <w:t>《佛山市建设工程质量水平评价申请表》是向佛山市建筑业协会申请质量评价的必提交资料，一式一份。</w:t>
      </w:r>
    </w:p>
    <w:p w:rsidR="0091378E" w:rsidRDefault="0091378E" w:rsidP="0091378E">
      <w:pPr>
        <w:numPr>
          <w:ilvl w:val="0"/>
          <w:numId w:val="3"/>
        </w:numPr>
        <w:tabs>
          <w:tab w:val="left" w:pos="312"/>
        </w:tabs>
        <w:ind w:firstLineChars="200" w:firstLine="600"/>
        <w:rPr>
          <w:sz w:val="30"/>
          <w:szCs w:val="30"/>
        </w:rPr>
      </w:pPr>
      <w:r>
        <w:rPr>
          <w:rFonts w:hint="eastAsia"/>
          <w:sz w:val="30"/>
          <w:szCs w:val="30"/>
        </w:rPr>
        <w:t>类别有：</w:t>
      </w:r>
      <w:r>
        <w:rPr>
          <w:rFonts w:hint="eastAsia"/>
          <w:sz w:val="30"/>
          <w:szCs w:val="30"/>
        </w:rPr>
        <w:t>1</w:t>
      </w:r>
      <w:r>
        <w:rPr>
          <w:rFonts w:hint="eastAsia"/>
          <w:sz w:val="30"/>
          <w:szCs w:val="30"/>
        </w:rPr>
        <w:t>新建工程、</w:t>
      </w:r>
      <w:r>
        <w:rPr>
          <w:rFonts w:hint="eastAsia"/>
          <w:sz w:val="30"/>
          <w:szCs w:val="30"/>
        </w:rPr>
        <w:t>2</w:t>
      </w:r>
      <w:r>
        <w:rPr>
          <w:rFonts w:hint="eastAsia"/>
          <w:sz w:val="30"/>
          <w:szCs w:val="30"/>
        </w:rPr>
        <w:t>结构工程、</w:t>
      </w:r>
      <w:r>
        <w:rPr>
          <w:rFonts w:hint="eastAsia"/>
          <w:sz w:val="30"/>
          <w:szCs w:val="30"/>
        </w:rPr>
        <w:t>3</w:t>
      </w:r>
      <w:r>
        <w:rPr>
          <w:rFonts w:hint="eastAsia"/>
          <w:sz w:val="30"/>
          <w:szCs w:val="30"/>
        </w:rPr>
        <w:t>装修、或改造工程，每次只能申请其中一项，应在封面填写。</w:t>
      </w:r>
    </w:p>
    <w:p w:rsidR="0091378E" w:rsidRDefault="0091378E" w:rsidP="0091378E">
      <w:pPr>
        <w:numPr>
          <w:ilvl w:val="0"/>
          <w:numId w:val="3"/>
        </w:numPr>
        <w:tabs>
          <w:tab w:val="left" w:pos="312"/>
        </w:tabs>
        <w:ind w:firstLineChars="200" w:firstLine="600"/>
        <w:rPr>
          <w:sz w:val="30"/>
          <w:szCs w:val="30"/>
        </w:rPr>
      </w:pPr>
      <w:r>
        <w:rPr>
          <w:rFonts w:hint="eastAsia"/>
          <w:sz w:val="30"/>
          <w:szCs w:val="30"/>
        </w:rPr>
        <w:t>申请单位：</w:t>
      </w:r>
    </w:p>
    <w:p w:rsidR="0091378E" w:rsidRDefault="0091378E" w:rsidP="0091378E">
      <w:pPr>
        <w:numPr>
          <w:ilvl w:val="0"/>
          <w:numId w:val="4"/>
        </w:numPr>
        <w:ind w:firstLineChars="200" w:firstLine="600"/>
        <w:rPr>
          <w:sz w:val="30"/>
          <w:szCs w:val="30"/>
        </w:rPr>
      </w:pPr>
      <w:r>
        <w:rPr>
          <w:rFonts w:hint="eastAsia"/>
          <w:sz w:val="30"/>
          <w:szCs w:val="30"/>
        </w:rPr>
        <w:t>新建工程：施工总承包单位、参建单位包括监理单位、建设单位、分包单位等；</w:t>
      </w:r>
    </w:p>
    <w:p w:rsidR="0091378E" w:rsidRDefault="0091378E" w:rsidP="0091378E">
      <w:pPr>
        <w:numPr>
          <w:ilvl w:val="0"/>
          <w:numId w:val="4"/>
        </w:numPr>
        <w:ind w:firstLineChars="200" w:firstLine="600"/>
        <w:rPr>
          <w:sz w:val="30"/>
          <w:szCs w:val="30"/>
        </w:rPr>
      </w:pPr>
      <w:r>
        <w:rPr>
          <w:rFonts w:hint="eastAsia"/>
          <w:sz w:val="30"/>
          <w:szCs w:val="30"/>
        </w:rPr>
        <w:t>结构工程：施工总承包单位、参建单位包括监理单位、建设单位、预拌混凝土生产企业、装配式建筑构件生产企业；</w:t>
      </w:r>
    </w:p>
    <w:p w:rsidR="0091378E" w:rsidRDefault="0091378E" w:rsidP="0091378E">
      <w:pPr>
        <w:numPr>
          <w:ilvl w:val="0"/>
          <w:numId w:val="4"/>
        </w:numPr>
        <w:ind w:firstLineChars="200" w:firstLine="600"/>
        <w:rPr>
          <w:sz w:val="30"/>
          <w:szCs w:val="30"/>
        </w:rPr>
      </w:pPr>
      <w:r>
        <w:rPr>
          <w:rFonts w:hint="eastAsia"/>
          <w:sz w:val="30"/>
          <w:szCs w:val="30"/>
        </w:rPr>
        <w:t>装修、改造工程：承建单位、参建单位包括监理单位、建设单位；</w:t>
      </w:r>
    </w:p>
    <w:p w:rsidR="0091378E" w:rsidRDefault="0091378E" w:rsidP="0091378E">
      <w:pPr>
        <w:ind w:firstLineChars="200" w:firstLine="600"/>
        <w:rPr>
          <w:sz w:val="30"/>
          <w:szCs w:val="30"/>
        </w:rPr>
      </w:pPr>
      <w:r>
        <w:rPr>
          <w:rFonts w:hint="eastAsia"/>
          <w:sz w:val="30"/>
          <w:szCs w:val="30"/>
        </w:rPr>
        <w:t>4.</w:t>
      </w:r>
      <w:r>
        <w:rPr>
          <w:rFonts w:hint="eastAsia"/>
          <w:sz w:val="30"/>
          <w:szCs w:val="30"/>
        </w:rPr>
        <w:t>参建单位申请的自行加页，每单位一页；</w:t>
      </w:r>
    </w:p>
    <w:p w:rsidR="0091378E" w:rsidRDefault="0091378E" w:rsidP="0091378E">
      <w:pPr>
        <w:rPr>
          <w:sz w:val="30"/>
          <w:szCs w:val="30"/>
        </w:rPr>
      </w:pPr>
      <w:r>
        <w:rPr>
          <w:rFonts w:hint="eastAsia"/>
          <w:sz w:val="30"/>
          <w:szCs w:val="30"/>
        </w:rPr>
        <w:t xml:space="preserve">    5.</w:t>
      </w:r>
      <w:r>
        <w:rPr>
          <w:rFonts w:hint="eastAsia"/>
          <w:sz w:val="30"/>
          <w:szCs w:val="30"/>
        </w:rPr>
        <w:t>申请单位必须要盖单位公章，不申请的单位不用填写和盖公章。</w:t>
      </w:r>
    </w:p>
    <w:p w:rsidR="0091378E" w:rsidRDefault="0091378E" w:rsidP="0091378E">
      <w:pPr>
        <w:rPr>
          <w:sz w:val="30"/>
          <w:szCs w:val="30"/>
          <w:u w:val="single"/>
        </w:rPr>
      </w:pPr>
    </w:p>
    <w:p w:rsidR="0091378E" w:rsidRDefault="0091378E" w:rsidP="0091378E">
      <w:pPr>
        <w:rPr>
          <w:sz w:val="30"/>
          <w:szCs w:val="30"/>
          <w:u w:val="single"/>
        </w:rPr>
      </w:pPr>
    </w:p>
    <w:p w:rsidR="0091378E" w:rsidRDefault="0091378E" w:rsidP="0091378E">
      <w:pPr>
        <w:rPr>
          <w:rFonts w:hint="eastAsia"/>
          <w:sz w:val="30"/>
          <w:szCs w:val="30"/>
          <w:u w:val="single"/>
        </w:rPr>
      </w:pPr>
    </w:p>
    <w:p w:rsidR="0091378E" w:rsidRDefault="0091378E" w:rsidP="0091378E">
      <w:pPr>
        <w:rPr>
          <w:rFonts w:hint="eastAsia"/>
          <w:sz w:val="30"/>
          <w:szCs w:val="30"/>
          <w:u w:val="single"/>
        </w:rPr>
      </w:pPr>
    </w:p>
    <w:p w:rsidR="0091378E" w:rsidRDefault="0091378E" w:rsidP="0091378E">
      <w:pPr>
        <w:rPr>
          <w:rFonts w:hint="eastAsia"/>
          <w:sz w:val="30"/>
          <w:szCs w:val="30"/>
          <w:u w:val="single"/>
        </w:rPr>
      </w:pPr>
    </w:p>
    <w:p w:rsidR="0091378E" w:rsidRDefault="0091378E" w:rsidP="0091378E">
      <w:pPr>
        <w:rPr>
          <w:rFonts w:hint="eastAsia"/>
          <w:sz w:val="30"/>
          <w:szCs w:val="30"/>
          <w:u w:val="single"/>
        </w:rPr>
      </w:pPr>
    </w:p>
    <w:p w:rsidR="0091378E" w:rsidRDefault="0091378E" w:rsidP="0091378E">
      <w:pPr>
        <w:rPr>
          <w:sz w:val="30"/>
          <w:szCs w:val="3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87"/>
        <w:gridCol w:w="265"/>
        <w:gridCol w:w="13"/>
        <w:gridCol w:w="2317"/>
        <w:gridCol w:w="1709"/>
        <w:gridCol w:w="2343"/>
      </w:tblGrid>
      <w:tr w:rsidR="0091378E" w:rsidTr="007B4E5A">
        <w:trPr>
          <w:trHeight w:val="143"/>
        </w:trPr>
        <w:tc>
          <w:tcPr>
            <w:tcW w:w="1787" w:type="dxa"/>
          </w:tcPr>
          <w:p w:rsidR="0091378E" w:rsidRPr="003B5073" w:rsidRDefault="0091378E" w:rsidP="007B4E5A">
            <w:pPr>
              <w:tabs>
                <w:tab w:val="center" w:pos="4153"/>
                <w:tab w:val="right" w:pos="8306"/>
              </w:tabs>
              <w:snapToGrid w:val="0"/>
              <w:jc w:val="distribute"/>
              <w:rPr>
                <w:sz w:val="30"/>
                <w:szCs w:val="30"/>
                <w:u w:val="single"/>
              </w:rPr>
            </w:pPr>
            <w:r w:rsidRPr="003B5073">
              <w:rPr>
                <w:rFonts w:hint="eastAsia"/>
                <w:sz w:val="28"/>
                <w:szCs w:val="28"/>
              </w:rPr>
              <w:lastRenderedPageBreak/>
              <w:t>工程名称</w:t>
            </w:r>
          </w:p>
        </w:tc>
        <w:tc>
          <w:tcPr>
            <w:tcW w:w="6647" w:type="dxa"/>
            <w:gridSpan w:val="5"/>
          </w:tcPr>
          <w:p w:rsidR="0091378E" w:rsidRPr="003B5073" w:rsidRDefault="0091378E" w:rsidP="007B4E5A">
            <w:pPr>
              <w:tabs>
                <w:tab w:val="center" w:pos="4153"/>
                <w:tab w:val="right" w:pos="8306"/>
              </w:tabs>
              <w:snapToGrid w:val="0"/>
              <w:rPr>
                <w:sz w:val="30"/>
                <w:szCs w:val="30"/>
                <w:u w:val="single"/>
              </w:rPr>
            </w:pPr>
          </w:p>
        </w:tc>
      </w:tr>
      <w:tr w:rsidR="0091378E" w:rsidTr="007B4E5A">
        <w:trPr>
          <w:trHeight w:val="143"/>
        </w:trPr>
        <w:tc>
          <w:tcPr>
            <w:tcW w:w="1787" w:type="dxa"/>
          </w:tcPr>
          <w:p w:rsidR="0091378E" w:rsidRPr="003B5073" w:rsidRDefault="0091378E" w:rsidP="007B4E5A">
            <w:pPr>
              <w:tabs>
                <w:tab w:val="center" w:pos="4153"/>
                <w:tab w:val="right" w:pos="8306"/>
              </w:tabs>
              <w:snapToGrid w:val="0"/>
              <w:jc w:val="distribute"/>
              <w:rPr>
                <w:sz w:val="30"/>
                <w:szCs w:val="30"/>
              </w:rPr>
            </w:pPr>
            <w:r w:rsidRPr="003B5073">
              <w:rPr>
                <w:rFonts w:hint="eastAsia"/>
                <w:sz w:val="30"/>
                <w:szCs w:val="30"/>
              </w:rPr>
              <w:t>申请主体</w:t>
            </w:r>
          </w:p>
        </w:tc>
        <w:tc>
          <w:tcPr>
            <w:tcW w:w="6647" w:type="dxa"/>
            <w:gridSpan w:val="5"/>
          </w:tcPr>
          <w:p w:rsidR="0091378E" w:rsidRPr="003B5073" w:rsidRDefault="0091378E" w:rsidP="007B4E5A">
            <w:pPr>
              <w:tabs>
                <w:tab w:val="center" w:pos="4153"/>
                <w:tab w:val="right" w:pos="8306"/>
              </w:tabs>
              <w:snapToGrid w:val="0"/>
              <w:rPr>
                <w:sz w:val="30"/>
                <w:szCs w:val="30"/>
              </w:rPr>
            </w:pPr>
          </w:p>
        </w:tc>
      </w:tr>
      <w:tr w:rsidR="0091378E" w:rsidTr="007B4E5A">
        <w:trPr>
          <w:trHeight w:val="143"/>
        </w:trPr>
        <w:tc>
          <w:tcPr>
            <w:tcW w:w="1787" w:type="dxa"/>
          </w:tcPr>
          <w:p w:rsidR="0091378E" w:rsidRPr="003B5073" w:rsidRDefault="0091378E" w:rsidP="007B4E5A">
            <w:pPr>
              <w:tabs>
                <w:tab w:val="center" w:pos="4153"/>
                <w:tab w:val="right" w:pos="8306"/>
              </w:tabs>
              <w:snapToGrid w:val="0"/>
              <w:jc w:val="distribute"/>
              <w:rPr>
                <w:sz w:val="30"/>
                <w:szCs w:val="30"/>
              </w:rPr>
            </w:pPr>
            <w:r w:rsidRPr="003B5073">
              <w:rPr>
                <w:rFonts w:hint="eastAsia"/>
                <w:sz w:val="30"/>
                <w:szCs w:val="30"/>
              </w:rPr>
              <w:t>工程地点</w:t>
            </w:r>
          </w:p>
        </w:tc>
        <w:tc>
          <w:tcPr>
            <w:tcW w:w="6647" w:type="dxa"/>
            <w:gridSpan w:val="5"/>
          </w:tcPr>
          <w:p w:rsidR="0091378E" w:rsidRPr="003B5073" w:rsidRDefault="0091378E" w:rsidP="007B4E5A">
            <w:pPr>
              <w:tabs>
                <w:tab w:val="center" w:pos="4153"/>
                <w:tab w:val="right" w:pos="8306"/>
              </w:tabs>
              <w:snapToGrid w:val="0"/>
              <w:rPr>
                <w:sz w:val="30"/>
                <w:szCs w:val="30"/>
              </w:rPr>
            </w:pPr>
          </w:p>
        </w:tc>
      </w:tr>
      <w:tr w:rsidR="0091378E" w:rsidTr="007B4E5A">
        <w:trPr>
          <w:trHeight w:val="143"/>
        </w:trPr>
        <w:tc>
          <w:tcPr>
            <w:tcW w:w="1787" w:type="dxa"/>
          </w:tcPr>
          <w:p w:rsidR="0091378E" w:rsidRPr="003B5073" w:rsidRDefault="0091378E" w:rsidP="007B4E5A">
            <w:pPr>
              <w:tabs>
                <w:tab w:val="center" w:pos="4153"/>
                <w:tab w:val="right" w:pos="8306"/>
              </w:tabs>
              <w:snapToGrid w:val="0"/>
              <w:jc w:val="distribute"/>
              <w:rPr>
                <w:sz w:val="30"/>
                <w:szCs w:val="30"/>
              </w:rPr>
            </w:pPr>
            <w:r w:rsidRPr="003B5073">
              <w:rPr>
                <w:rFonts w:hint="eastAsia"/>
                <w:sz w:val="30"/>
                <w:szCs w:val="30"/>
              </w:rPr>
              <w:t>建筑面积</w:t>
            </w:r>
          </w:p>
        </w:tc>
        <w:tc>
          <w:tcPr>
            <w:tcW w:w="2595" w:type="dxa"/>
            <w:gridSpan w:val="3"/>
          </w:tcPr>
          <w:p w:rsidR="0091378E" w:rsidRPr="003B5073" w:rsidRDefault="0091378E" w:rsidP="007B4E5A">
            <w:pPr>
              <w:tabs>
                <w:tab w:val="center" w:pos="4153"/>
                <w:tab w:val="right" w:pos="8306"/>
              </w:tabs>
              <w:snapToGrid w:val="0"/>
              <w:rPr>
                <w:sz w:val="30"/>
                <w:szCs w:val="30"/>
              </w:rPr>
            </w:pPr>
          </w:p>
        </w:tc>
        <w:tc>
          <w:tcPr>
            <w:tcW w:w="1709" w:type="dxa"/>
          </w:tcPr>
          <w:p w:rsidR="0091378E" w:rsidRPr="003B5073" w:rsidRDefault="0091378E" w:rsidP="007B4E5A">
            <w:pPr>
              <w:tabs>
                <w:tab w:val="center" w:pos="4153"/>
                <w:tab w:val="right" w:pos="8306"/>
              </w:tabs>
              <w:snapToGrid w:val="0"/>
              <w:jc w:val="distribute"/>
              <w:rPr>
                <w:sz w:val="30"/>
                <w:szCs w:val="30"/>
              </w:rPr>
            </w:pPr>
            <w:r w:rsidRPr="003B5073">
              <w:rPr>
                <w:rFonts w:hint="eastAsia"/>
                <w:sz w:val="30"/>
                <w:szCs w:val="30"/>
              </w:rPr>
              <w:t>工程造价</w:t>
            </w:r>
          </w:p>
        </w:tc>
        <w:tc>
          <w:tcPr>
            <w:tcW w:w="2343" w:type="dxa"/>
          </w:tcPr>
          <w:p w:rsidR="0091378E" w:rsidRPr="003B5073" w:rsidRDefault="0091378E" w:rsidP="007B4E5A">
            <w:pPr>
              <w:tabs>
                <w:tab w:val="center" w:pos="4153"/>
                <w:tab w:val="right" w:pos="8306"/>
              </w:tabs>
              <w:snapToGrid w:val="0"/>
              <w:rPr>
                <w:sz w:val="30"/>
                <w:szCs w:val="30"/>
              </w:rPr>
            </w:pPr>
          </w:p>
        </w:tc>
      </w:tr>
      <w:tr w:rsidR="0091378E" w:rsidTr="007B4E5A">
        <w:trPr>
          <w:trHeight w:val="143"/>
        </w:trPr>
        <w:tc>
          <w:tcPr>
            <w:tcW w:w="1787" w:type="dxa"/>
          </w:tcPr>
          <w:p w:rsidR="0091378E" w:rsidRPr="003B5073" w:rsidRDefault="0091378E" w:rsidP="007B4E5A">
            <w:pPr>
              <w:tabs>
                <w:tab w:val="center" w:pos="4153"/>
                <w:tab w:val="right" w:pos="8306"/>
              </w:tabs>
              <w:snapToGrid w:val="0"/>
              <w:jc w:val="distribute"/>
              <w:rPr>
                <w:sz w:val="30"/>
                <w:szCs w:val="30"/>
              </w:rPr>
            </w:pPr>
            <w:r w:rsidRPr="003B5073">
              <w:rPr>
                <w:rFonts w:hint="eastAsia"/>
                <w:sz w:val="30"/>
                <w:szCs w:val="30"/>
              </w:rPr>
              <w:t>开工时间</w:t>
            </w:r>
          </w:p>
        </w:tc>
        <w:tc>
          <w:tcPr>
            <w:tcW w:w="2595" w:type="dxa"/>
            <w:gridSpan w:val="3"/>
          </w:tcPr>
          <w:p w:rsidR="0091378E" w:rsidRPr="003B5073" w:rsidRDefault="0091378E" w:rsidP="007B4E5A">
            <w:pPr>
              <w:tabs>
                <w:tab w:val="center" w:pos="4153"/>
                <w:tab w:val="right" w:pos="8306"/>
              </w:tabs>
              <w:snapToGrid w:val="0"/>
              <w:rPr>
                <w:sz w:val="30"/>
                <w:szCs w:val="30"/>
              </w:rPr>
            </w:pPr>
          </w:p>
        </w:tc>
        <w:tc>
          <w:tcPr>
            <w:tcW w:w="1709" w:type="dxa"/>
          </w:tcPr>
          <w:p w:rsidR="0091378E" w:rsidRPr="003B5073" w:rsidRDefault="0091378E" w:rsidP="007B4E5A">
            <w:pPr>
              <w:tabs>
                <w:tab w:val="center" w:pos="4153"/>
                <w:tab w:val="right" w:pos="8306"/>
              </w:tabs>
              <w:snapToGrid w:val="0"/>
              <w:jc w:val="distribute"/>
              <w:rPr>
                <w:sz w:val="30"/>
                <w:szCs w:val="30"/>
              </w:rPr>
            </w:pPr>
            <w:r w:rsidRPr="003B5073">
              <w:rPr>
                <w:rFonts w:hint="eastAsia"/>
                <w:sz w:val="30"/>
                <w:szCs w:val="30"/>
              </w:rPr>
              <w:t>竣工时间</w:t>
            </w:r>
          </w:p>
        </w:tc>
        <w:tc>
          <w:tcPr>
            <w:tcW w:w="2343" w:type="dxa"/>
          </w:tcPr>
          <w:p w:rsidR="0091378E" w:rsidRPr="003B5073" w:rsidRDefault="0091378E" w:rsidP="007B4E5A">
            <w:pPr>
              <w:tabs>
                <w:tab w:val="center" w:pos="4153"/>
                <w:tab w:val="right" w:pos="8306"/>
              </w:tabs>
              <w:snapToGrid w:val="0"/>
              <w:rPr>
                <w:sz w:val="30"/>
                <w:szCs w:val="30"/>
              </w:rPr>
            </w:pPr>
          </w:p>
        </w:tc>
      </w:tr>
      <w:tr w:rsidR="0091378E" w:rsidTr="007B4E5A">
        <w:trPr>
          <w:trHeight w:val="143"/>
        </w:trPr>
        <w:tc>
          <w:tcPr>
            <w:tcW w:w="1787" w:type="dxa"/>
          </w:tcPr>
          <w:p w:rsidR="0091378E" w:rsidRPr="003B5073" w:rsidRDefault="0091378E" w:rsidP="007B4E5A">
            <w:pPr>
              <w:tabs>
                <w:tab w:val="center" w:pos="4153"/>
                <w:tab w:val="right" w:pos="8306"/>
              </w:tabs>
              <w:snapToGrid w:val="0"/>
              <w:jc w:val="distribute"/>
              <w:rPr>
                <w:sz w:val="30"/>
                <w:szCs w:val="30"/>
              </w:rPr>
            </w:pPr>
            <w:r w:rsidRPr="003B5073">
              <w:rPr>
                <w:rFonts w:hint="eastAsia"/>
                <w:sz w:val="30"/>
                <w:szCs w:val="30"/>
              </w:rPr>
              <w:t>项目联系人</w:t>
            </w:r>
          </w:p>
        </w:tc>
        <w:tc>
          <w:tcPr>
            <w:tcW w:w="2595" w:type="dxa"/>
            <w:gridSpan w:val="3"/>
          </w:tcPr>
          <w:p w:rsidR="0091378E" w:rsidRPr="003B5073" w:rsidRDefault="0091378E" w:rsidP="007B4E5A">
            <w:pPr>
              <w:tabs>
                <w:tab w:val="center" w:pos="4153"/>
                <w:tab w:val="right" w:pos="8306"/>
              </w:tabs>
              <w:snapToGrid w:val="0"/>
              <w:rPr>
                <w:sz w:val="30"/>
                <w:szCs w:val="30"/>
              </w:rPr>
            </w:pPr>
          </w:p>
        </w:tc>
        <w:tc>
          <w:tcPr>
            <w:tcW w:w="1709" w:type="dxa"/>
          </w:tcPr>
          <w:p w:rsidR="0091378E" w:rsidRPr="003B5073" w:rsidRDefault="0091378E" w:rsidP="007B4E5A">
            <w:pPr>
              <w:tabs>
                <w:tab w:val="center" w:pos="4153"/>
                <w:tab w:val="right" w:pos="8306"/>
              </w:tabs>
              <w:snapToGrid w:val="0"/>
              <w:jc w:val="distribute"/>
              <w:rPr>
                <w:sz w:val="30"/>
                <w:szCs w:val="30"/>
              </w:rPr>
            </w:pPr>
            <w:r w:rsidRPr="003B5073">
              <w:rPr>
                <w:rFonts w:hint="eastAsia"/>
                <w:sz w:val="30"/>
                <w:szCs w:val="30"/>
              </w:rPr>
              <w:t>联系电话</w:t>
            </w:r>
          </w:p>
        </w:tc>
        <w:tc>
          <w:tcPr>
            <w:tcW w:w="2343" w:type="dxa"/>
          </w:tcPr>
          <w:p w:rsidR="0091378E" w:rsidRPr="003B5073" w:rsidRDefault="0091378E" w:rsidP="007B4E5A">
            <w:pPr>
              <w:tabs>
                <w:tab w:val="center" w:pos="4153"/>
                <w:tab w:val="right" w:pos="8306"/>
              </w:tabs>
              <w:snapToGrid w:val="0"/>
              <w:rPr>
                <w:sz w:val="30"/>
                <w:szCs w:val="30"/>
              </w:rPr>
            </w:pPr>
          </w:p>
        </w:tc>
      </w:tr>
      <w:tr w:rsidR="0091378E" w:rsidTr="007B4E5A">
        <w:trPr>
          <w:trHeight w:val="503"/>
        </w:trPr>
        <w:tc>
          <w:tcPr>
            <w:tcW w:w="8434" w:type="dxa"/>
            <w:gridSpan w:val="6"/>
          </w:tcPr>
          <w:p w:rsidR="0091378E" w:rsidRPr="003B5073" w:rsidRDefault="0091378E" w:rsidP="007B4E5A">
            <w:pPr>
              <w:tabs>
                <w:tab w:val="center" w:pos="4153"/>
                <w:tab w:val="right" w:pos="8306"/>
              </w:tabs>
              <w:snapToGrid w:val="0"/>
              <w:jc w:val="center"/>
              <w:rPr>
                <w:sz w:val="30"/>
                <w:szCs w:val="30"/>
              </w:rPr>
            </w:pPr>
            <w:r w:rsidRPr="003B5073">
              <w:rPr>
                <w:rFonts w:hint="eastAsia"/>
                <w:sz w:val="30"/>
                <w:szCs w:val="30"/>
              </w:rPr>
              <w:t>工</w:t>
            </w:r>
            <w:r w:rsidRPr="003B5073">
              <w:rPr>
                <w:rFonts w:hint="eastAsia"/>
                <w:sz w:val="30"/>
                <w:szCs w:val="30"/>
              </w:rPr>
              <w:t xml:space="preserve"> </w:t>
            </w:r>
            <w:r w:rsidRPr="003B5073">
              <w:rPr>
                <w:rFonts w:hint="eastAsia"/>
                <w:sz w:val="30"/>
                <w:szCs w:val="30"/>
              </w:rPr>
              <w:t>程</w:t>
            </w:r>
            <w:r w:rsidRPr="003B5073">
              <w:rPr>
                <w:rFonts w:hint="eastAsia"/>
                <w:sz w:val="30"/>
                <w:szCs w:val="30"/>
              </w:rPr>
              <w:t xml:space="preserve"> </w:t>
            </w:r>
            <w:r w:rsidRPr="003B5073">
              <w:rPr>
                <w:rFonts w:hint="eastAsia"/>
                <w:sz w:val="30"/>
                <w:szCs w:val="30"/>
              </w:rPr>
              <w:t>概</w:t>
            </w:r>
            <w:r w:rsidRPr="003B5073">
              <w:rPr>
                <w:rFonts w:hint="eastAsia"/>
                <w:sz w:val="30"/>
                <w:szCs w:val="30"/>
              </w:rPr>
              <w:t xml:space="preserve"> </w:t>
            </w:r>
            <w:r w:rsidRPr="003B5073">
              <w:rPr>
                <w:rFonts w:hint="eastAsia"/>
                <w:sz w:val="30"/>
                <w:szCs w:val="30"/>
              </w:rPr>
              <w:t>况</w:t>
            </w:r>
          </w:p>
        </w:tc>
      </w:tr>
      <w:tr w:rsidR="0091378E" w:rsidTr="007B4E5A">
        <w:trPr>
          <w:trHeight w:val="8211"/>
        </w:trPr>
        <w:tc>
          <w:tcPr>
            <w:tcW w:w="8434" w:type="dxa"/>
            <w:gridSpan w:val="6"/>
          </w:tcPr>
          <w:p w:rsidR="0091378E" w:rsidRPr="003B5073" w:rsidRDefault="0091378E" w:rsidP="007B4E5A">
            <w:pPr>
              <w:tabs>
                <w:tab w:val="center" w:pos="4153"/>
                <w:tab w:val="right" w:pos="8306"/>
              </w:tabs>
              <w:snapToGrid w:val="0"/>
              <w:rPr>
                <w:color w:val="000000"/>
                <w:sz w:val="18"/>
              </w:rPr>
            </w:pPr>
            <w:r>
              <w:rPr>
                <w:rFonts w:hint="eastAsia"/>
              </w:rPr>
              <w:t>（</w:t>
            </w:r>
            <w:r w:rsidRPr="003B5073">
              <w:rPr>
                <w:rFonts w:hint="eastAsia"/>
                <w:color w:val="000000"/>
              </w:rPr>
              <w:t>新建工程、结构工程需要写清楚申报范围的、地基础形式、结构类型、地上地下层数，建筑物高度；装修、改造工程需要写清楚申报范围、施工的主要难点和特点，新材料、新技术、新工艺方面的应用成效。工程概况可加页。）</w:t>
            </w: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Pr="003B5073" w:rsidRDefault="0091378E" w:rsidP="007B4E5A">
            <w:pPr>
              <w:tabs>
                <w:tab w:val="center" w:pos="4153"/>
                <w:tab w:val="right" w:pos="8306"/>
              </w:tabs>
              <w:snapToGrid w:val="0"/>
              <w:rPr>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Default="0091378E" w:rsidP="007B4E5A">
            <w:pPr>
              <w:tabs>
                <w:tab w:val="center" w:pos="4153"/>
                <w:tab w:val="right" w:pos="8306"/>
              </w:tabs>
              <w:snapToGrid w:val="0"/>
              <w:rPr>
                <w:rFonts w:hint="eastAsia"/>
                <w:color w:val="000000"/>
                <w:sz w:val="18"/>
              </w:rPr>
            </w:pPr>
          </w:p>
          <w:p w:rsidR="0091378E" w:rsidRPr="003B5073" w:rsidRDefault="0091378E" w:rsidP="007B4E5A">
            <w:pPr>
              <w:tabs>
                <w:tab w:val="center" w:pos="4153"/>
                <w:tab w:val="right" w:pos="8306"/>
              </w:tabs>
              <w:snapToGrid w:val="0"/>
              <w:rPr>
                <w:color w:val="000000"/>
                <w:sz w:val="18"/>
              </w:rPr>
            </w:pPr>
          </w:p>
        </w:tc>
      </w:tr>
      <w:tr w:rsidR="0091378E" w:rsidTr="007B4E5A">
        <w:trPr>
          <w:trHeight w:val="748"/>
        </w:trPr>
        <w:tc>
          <w:tcPr>
            <w:tcW w:w="2065" w:type="dxa"/>
            <w:gridSpan w:val="3"/>
            <w:vAlign w:val="center"/>
          </w:tcPr>
          <w:p w:rsidR="0091378E" w:rsidRPr="003B5073" w:rsidRDefault="0091378E" w:rsidP="007B4E5A">
            <w:pPr>
              <w:tabs>
                <w:tab w:val="center" w:pos="4153"/>
                <w:tab w:val="right" w:pos="8306"/>
              </w:tabs>
              <w:snapToGrid w:val="0"/>
              <w:jc w:val="center"/>
              <w:rPr>
                <w:sz w:val="30"/>
                <w:szCs w:val="30"/>
              </w:rPr>
            </w:pPr>
            <w:r w:rsidRPr="003B5073">
              <w:rPr>
                <w:rFonts w:hint="eastAsia"/>
                <w:sz w:val="30"/>
                <w:szCs w:val="30"/>
              </w:rPr>
              <w:lastRenderedPageBreak/>
              <w:t>申</w:t>
            </w:r>
            <w:r w:rsidRPr="003B5073">
              <w:rPr>
                <w:rFonts w:hint="eastAsia"/>
                <w:sz w:val="30"/>
                <w:szCs w:val="30"/>
              </w:rPr>
              <w:t xml:space="preserve"> </w:t>
            </w:r>
            <w:r w:rsidRPr="003B5073">
              <w:rPr>
                <w:rFonts w:hint="eastAsia"/>
                <w:sz w:val="30"/>
                <w:szCs w:val="30"/>
              </w:rPr>
              <w:t>请</w:t>
            </w:r>
            <w:r w:rsidRPr="003B5073">
              <w:rPr>
                <w:rFonts w:hint="eastAsia"/>
                <w:sz w:val="30"/>
                <w:szCs w:val="30"/>
              </w:rPr>
              <w:t xml:space="preserve"> </w:t>
            </w:r>
            <w:r w:rsidRPr="003B5073">
              <w:rPr>
                <w:rFonts w:hint="eastAsia"/>
                <w:sz w:val="30"/>
                <w:szCs w:val="30"/>
              </w:rPr>
              <w:t>主</w:t>
            </w:r>
            <w:r w:rsidRPr="003B5073">
              <w:rPr>
                <w:rFonts w:hint="eastAsia"/>
                <w:sz w:val="30"/>
                <w:szCs w:val="30"/>
              </w:rPr>
              <w:t xml:space="preserve"> </w:t>
            </w:r>
            <w:r w:rsidRPr="003B5073">
              <w:rPr>
                <w:rFonts w:hint="eastAsia"/>
                <w:sz w:val="30"/>
                <w:szCs w:val="30"/>
              </w:rPr>
              <w:t>体</w:t>
            </w:r>
          </w:p>
        </w:tc>
        <w:tc>
          <w:tcPr>
            <w:tcW w:w="6369" w:type="dxa"/>
            <w:gridSpan w:val="3"/>
          </w:tcPr>
          <w:p w:rsidR="0091378E" w:rsidRPr="003B5073" w:rsidRDefault="0091378E" w:rsidP="007B4E5A">
            <w:pPr>
              <w:tabs>
                <w:tab w:val="center" w:pos="4153"/>
                <w:tab w:val="right" w:pos="8306"/>
              </w:tabs>
              <w:snapToGrid w:val="0"/>
              <w:rPr>
                <w:sz w:val="18"/>
              </w:rPr>
            </w:pPr>
          </w:p>
        </w:tc>
      </w:tr>
      <w:tr w:rsidR="0091378E" w:rsidTr="007B4E5A">
        <w:trPr>
          <w:trHeight w:val="6180"/>
        </w:trPr>
        <w:tc>
          <w:tcPr>
            <w:tcW w:w="8434" w:type="dxa"/>
            <w:gridSpan w:val="6"/>
          </w:tcPr>
          <w:p w:rsidR="0091378E" w:rsidRPr="003B5073" w:rsidRDefault="0091378E" w:rsidP="007B4E5A">
            <w:pPr>
              <w:tabs>
                <w:tab w:val="center" w:pos="4153"/>
                <w:tab w:val="right" w:pos="8306"/>
              </w:tabs>
              <w:snapToGrid w:val="0"/>
              <w:spacing w:line="400" w:lineRule="exact"/>
              <w:rPr>
                <w:sz w:val="28"/>
                <w:szCs w:val="28"/>
              </w:rPr>
            </w:pPr>
          </w:p>
          <w:p w:rsidR="0091378E" w:rsidRPr="003B5073" w:rsidRDefault="0091378E" w:rsidP="007B4E5A">
            <w:pPr>
              <w:tabs>
                <w:tab w:val="center" w:pos="4153"/>
                <w:tab w:val="right" w:pos="8306"/>
              </w:tabs>
              <w:snapToGrid w:val="0"/>
              <w:spacing w:line="720" w:lineRule="exact"/>
              <w:ind w:firstLineChars="200" w:firstLine="640"/>
              <w:rPr>
                <w:sz w:val="32"/>
                <w:szCs w:val="32"/>
              </w:rPr>
            </w:pPr>
            <w:r w:rsidRPr="003B5073">
              <w:rPr>
                <w:rFonts w:hint="eastAsia"/>
                <w:sz w:val="32"/>
                <w:szCs w:val="32"/>
              </w:rPr>
              <w:t>我司</w:t>
            </w:r>
            <w:r>
              <w:rPr>
                <w:rFonts w:hint="eastAsia"/>
                <w:sz w:val="32"/>
                <w:szCs w:val="32"/>
                <w:u w:val="single"/>
              </w:rPr>
              <w:t xml:space="preserve">                          </w:t>
            </w:r>
            <w:r w:rsidRPr="003B5073">
              <w:rPr>
                <w:rFonts w:hint="eastAsia"/>
                <w:sz w:val="32"/>
                <w:szCs w:val="32"/>
              </w:rPr>
              <w:t>项目申请佛山市建设工程质量水平评价，承诺所提供的资料内容是真实的，提供的资料如有虚假，愿意承担由此产生的一切法律后果。</w:t>
            </w:r>
          </w:p>
          <w:p w:rsidR="0091378E" w:rsidRPr="003B5073" w:rsidRDefault="0091378E" w:rsidP="007B4E5A">
            <w:pPr>
              <w:tabs>
                <w:tab w:val="center" w:pos="4153"/>
                <w:tab w:val="right" w:pos="8306"/>
              </w:tabs>
              <w:snapToGrid w:val="0"/>
              <w:spacing w:line="720" w:lineRule="exact"/>
              <w:rPr>
                <w:sz w:val="32"/>
                <w:szCs w:val="32"/>
              </w:rPr>
            </w:pPr>
          </w:p>
          <w:p w:rsidR="0091378E" w:rsidRPr="003B5073" w:rsidRDefault="0091378E" w:rsidP="007B4E5A">
            <w:pPr>
              <w:tabs>
                <w:tab w:val="center" w:pos="4153"/>
                <w:tab w:val="right" w:pos="8306"/>
              </w:tabs>
              <w:snapToGrid w:val="0"/>
              <w:spacing w:line="720" w:lineRule="exact"/>
              <w:rPr>
                <w:sz w:val="32"/>
                <w:szCs w:val="32"/>
              </w:rPr>
            </w:pPr>
          </w:p>
          <w:p w:rsidR="0091378E" w:rsidRPr="003B5073" w:rsidRDefault="0091378E" w:rsidP="007B4E5A">
            <w:pPr>
              <w:tabs>
                <w:tab w:val="center" w:pos="4153"/>
                <w:tab w:val="right" w:pos="8306"/>
              </w:tabs>
              <w:snapToGrid w:val="0"/>
              <w:spacing w:line="720" w:lineRule="exact"/>
              <w:jc w:val="left"/>
              <w:rPr>
                <w:sz w:val="32"/>
                <w:szCs w:val="32"/>
              </w:rPr>
            </w:pPr>
            <w:r w:rsidRPr="003B5073">
              <w:rPr>
                <w:rFonts w:hint="eastAsia"/>
                <w:sz w:val="32"/>
                <w:szCs w:val="32"/>
              </w:rPr>
              <w:t>企业主要负责人：</w:t>
            </w:r>
            <w:r>
              <w:rPr>
                <w:rFonts w:hint="eastAsia"/>
                <w:sz w:val="32"/>
                <w:szCs w:val="32"/>
              </w:rPr>
              <w:t xml:space="preserve">       </w:t>
            </w:r>
            <w:r w:rsidRPr="003B5073">
              <w:rPr>
                <w:rFonts w:hint="eastAsia"/>
                <w:sz w:val="32"/>
                <w:szCs w:val="32"/>
              </w:rPr>
              <w:t>单位盖章：</w:t>
            </w:r>
          </w:p>
          <w:p w:rsidR="0091378E" w:rsidRPr="003B5073" w:rsidRDefault="0091378E" w:rsidP="007B4E5A">
            <w:pPr>
              <w:tabs>
                <w:tab w:val="center" w:pos="4153"/>
                <w:tab w:val="right" w:pos="8306"/>
              </w:tabs>
              <w:snapToGrid w:val="0"/>
              <w:spacing w:line="720" w:lineRule="exact"/>
              <w:rPr>
                <w:sz w:val="18"/>
              </w:rPr>
            </w:pPr>
            <w:r w:rsidRPr="003B5073">
              <w:rPr>
                <w:rFonts w:hint="eastAsia"/>
                <w:sz w:val="32"/>
                <w:szCs w:val="32"/>
              </w:rPr>
              <w:t>（签</w:t>
            </w:r>
            <w:r w:rsidRPr="003B5073">
              <w:rPr>
                <w:rFonts w:hint="eastAsia"/>
                <w:sz w:val="32"/>
                <w:szCs w:val="32"/>
              </w:rPr>
              <w:t xml:space="preserve">   </w:t>
            </w:r>
            <w:r w:rsidRPr="003B5073">
              <w:rPr>
                <w:rFonts w:hint="eastAsia"/>
                <w:sz w:val="32"/>
                <w:szCs w:val="32"/>
              </w:rPr>
              <w:t>名）</w:t>
            </w:r>
            <w:r w:rsidRPr="003B5073">
              <w:rPr>
                <w:rFonts w:hint="eastAsia"/>
                <w:sz w:val="32"/>
                <w:szCs w:val="32"/>
              </w:rPr>
              <w:t xml:space="preserve">                 </w:t>
            </w:r>
            <w:r>
              <w:rPr>
                <w:rFonts w:hint="eastAsia"/>
                <w:sz w:val="32"/>
                <w:szCs w:val="32"/>
              </w:rPr>
              <w:t xml:space="preserve">      </w:t>
            </w:r>
            <w:r w:rsidRPr="003B5073">
              <w:rPr>
                <w:rFonts w:hint="eastAsia"/>
                <w:sz w:val="32"/>
                <w:szCs w:val="32"/>
              </w:rPr>
              <w:t>年</w:t>
            </w:r>
            <w:r w:rsidRPr="003B5073">
              <w:rPr>
                <w:rFonts w:hint="eastAsia"/>
                <w:sz w:val="32"/>
                <w:szCs w:val="32"/>
              </w:rPr>
              <w:t xml:space="preserve">   </w:t>
            </w:r>
            <w:r w:rsidRPr="003B5073">
              <w:rPr>
                <w:rFonts w:hint="eastAsia"/>
                <w:sz w:val="32"/>
                <w:szCs w:val="32"/>
              </w:rPr>
              <w:t>月</w:t>
            </w:r>
            <w:r w:rsidRPr="003B5073">
              <w:rPr>
                <w:rFonts w:hint="eastAsia"/>
                <w:sz w:val="32"/>
                <w:szCs w:val="32"/>
              </w:rPr>
              <w:t xml:space="preserve">   </w:t>
            </w:r>
            <w:r w:rsidRPr="003B5073">
              <w:rPr>
                <w:rFonts w:hint="eastAsia"/>
                <w:sz w:val="32"/>
                <w:szCs w:val="32"/>
              </w:rPr>
              <w:t>日</w:t>
            </w:r>
          </w:p>
        </w:tc>
      </w:tr>
      <w:tr w:rsidR="0091378E" w:rsidTr="007B4E5A">
        <w:trPr>
          <w:trHeight w:val="5660"/>
        </w:trPr>
        <w:tc>
          <w:tcPr>
            <w:tcW w:w="8434" w:type="dxa"/>
            <w:gridSpan w:val="6"/>
          </w:tcPr>
          <w:p w:rsidR="0091378E" w:rsidRPr="003B5073" w:rsidRDefault="0091378E" w:rsidP="007B4E5A">
            <w:pPr>
              <w:tabs>
                <w:tab w:val="center" w:pos="4153"/>
                <w:tab w:val="right" w:pos="8306"/>
              </w:tabs>
              <w:snapToGrid w:val="0"/>
              <w:spacing w:line="400" w:lineRule="exact"/>
              <w:rPr>
                <w:sz w:val="32"/>
                <w:szCs w:val="32"/>
              </w:rPr>
            </w:pPr>
          </w:p>
          <w:p w:rsidR="0091378E" w:rsidRPr="003B5073" w:rsidRDefault="0091378E" w:rsidP="007B4E5A">
            <w:pPr>
              <w:tabs>
                <w:tab w:val="center" w:pos="4153"/>
                <w:tab w:val="right" w:pos="8306"/>
              </w:tabs>
              <w:snapToGrid w:val="0"/>
              <w:spacing w:line="400" w:lineRule="exact"/>
              <w:rPr>
                <w:sz w:val="32"/>
                <w:szCs w:val="32"/>
              </w:rPr>
            </w:pPr>
            <w:r w:rsidRPr="003B5073">
              <w:rPr>
                <w:rFonts w:hint="eastAsia"/>
                <w:sz w:val="32"/>
                <w:szCs w:val="32"/>
              </w:rPr>
              <w:t>建设单位同意申请的意见：</w:t>
            </w:r>
          </w:p>
          <w:p w:rsidR="0091378E" w:rsidRPr="003B5073" w:rsidRDefault="0091378E" w:rsidP="007B4E5A">
            <w:pPr>
              <w:tabs>
                <w:tab w:val="center" w:pos="4153"/>
                <w:tab w:val="right" w:pos="8306"/>
              </w:tabs>
              <w:snapToGrid w:val="0"/>
              <w:spacing w:line="400" w:lineRule="exact"/>
              <w:ind w:firstLineChars="200" w:firstLine="560"/>
              <w:rPr>
                <w:sz w:val="28"/>
                <w:szCs w:val="28"/>
              </w:rPr>
            </w:pPr>
          </w:p>
          <w:p w:rsidR="0091378E" w:rsidRPr="003B5073" w:rsidRDefault="0091378E" w:rsidP="007B4E5A">
            <w:pPr>
              <w:tabs>
                <w:tab w:val="center" w:pos="4153"/>
                <w:tab w:val="right" w:pos="8306"/>
              </w:tabs>
              <w:snapToGrid w:val="0"/>
              <w:spacing w:line="400" w:lineRule="exact"/>
              <w:ind w:firstLineChars="200" w:firstLine="560"/>
              <w:rPr>
                <w:sz w:val="28"/>
                <w:szCs w:val="28"/>
              </w:rPr>
            </w:pPr>
          </w:p>
          <w:p w:rsidR="0091378E" w:rsidRPr="003B5073" w:rsidRDefault="0091378E" w:rsidP="007B4E5A">
            <w:pPr>
              <w:tabs>
                <w:tab w:val="center" w:pos="4153"/>
                <w:tab w:val="right" w:pos="8306"/>
              </w:tabs>
              <w:snapToGrid w:val="0"/>
              <w:spacing w:line="400" w:lineRule="exact"/>
              <w:ind w:firstLineChars="200" w:firstLine="560"/>
              <w:rPr>
                <w:sz w:val="28"/>
                <w:szCs w:val="28"/>
              </w:rPr>
            </w:pPr>
          </w:p>
          <w:p w:rsidR="0091378E" w:rsidRPr="003B5073" w:rsidRDefault="0091378E" w:rsidP="007B4E5A">
            <w:pPr>
              <w:tabs>
                <w:tab w:val="center" w:pos="4153"/>
                <w:tab w:val="right" w:pos="8306"/>
              </w:tabs>
              <w:snapToGrid w:val="0"/>
              <w:spacing w:line="400" w:lineRule="exact"/>
              <w:ind w:firstLineChars="200" w:firstLine="560"/>
              <w:rPr>
                <w:sz w:val="28"/>
                <w:szCs w:val="28"/>
              </w:rPr>
            </w:pPr>
          </w:p>
          <w:p w:rsidR="0091378E" w:rsidRPr="003B5073" w:rsidRDefault="0091378E" w:rsidP="007B4E5A">
            <w:pPr>
              <w:tabs>
                <w:tab w:val="center" w:pos="4153"/>
                <w:tab w:val="right" w:pos="8306"/>
              </w:tabs>
              <w:snapToGrid w:val="0"/>
              <w:spacing w:line="400" w:lineRule="exact"/>
              <w:ind w:firstLineChars="200" w:firstLine="560"/>
              <w:rPr>
                <w:sz w:val="28"/>
                <w:szCs w:val="28"/>
              </w:rPr>
            </w:pPr>
          </w:p>
          <w:p w:rsidR="0091378E" w:rsidRDefault="0091378E" w:rsidP="007B4E5A">
            <w:pPr>
              <w:tabs>
                <w:tab w:val="center" w:pos="4153"/>
                <w:tab w:val="right" w:pos="8306"/>
              </w:tabs>
              <w:snapToGrid w:val="0"/>
              <w:spacing w:line="720" w:lineRule="exact"/>
              <w:rPr>
                <w:rFonts w:hint="eastAsia"/>
                <w:sz w:val="28"/>
                <w:szCs w:val="28"/>
              </w:rPr>
            </w:pPr>
          </w:p>
          <w:p w:rsidR="0091378E" w:rsidRPr="003B5073" w:rsidRDefault="0091378E" w:rsidP="007B4E5A">
            <w:pPr>
              <w:tabs>
                <w:tab w:val="center" w:pos="4153"/>
                <w:tab w:val="right" w:pos="8306"/>
              </w:tabs>
              <w:snapToGrid w:val="0"/>
              <w:spacing w:line="720" w:lineRule="exact"/>
              <w:rPr>
                <w:sz w:val="32"/>
                <w:szCs w:val="32"/>
              </w:rPr>
            </w:pPr>
            <w:r>
              <w:rPr>
                <w:rFonts w:hint="eastAsia"/>
                <w:sz w:val="28"/>
                <w:szCs w:val="28"/>
              </w:rPr>
              <w:t xml:space="preserve">                          </w:t>
            </w:r>
            <w:r w:rsidRPr="003B5073">
              <w:rPr>
                <w:rFonts w:hint="eastAsia"/>
                <w:sz w:val="32"/>
                <w:szCs w:val="32"/>
              </w:rPr>
              <w:t>单位盖章：</w:t>
            </w:r>
          </w:p>
          <w:p w:rsidR="0091378E" w:rsidRDefault="0091378E" w:rsidP="007B4E5A">
            <w:pPr>
              <w:tabs>
                <w:tab w:val="center" w:pos="4153"/>
                <w:tab w:val="right" w:pos="8306"/>
              </w:tabs>
              <w:snapToGrid w:val="0"/>
              <w:spacing w:line="720" w:lineRule="exact"/>
              <w:ind w:firstLineChars="200" w:firstLine="640"/>
              <w:rPr>
                <w:rFonts w:hint="eastAsia"/>
                <w:sz w:val="32"/>
                <w:szCs w:val="32"/>
              </w:rPr>
            </w:pPr>
            <w:r>
              <w:rPr>
                <w:rFonts w:hint="eastAsia"/>
                <w:sz w:val="32"/>
                <w:szCs w:val="32"/>
              </w:rPr>
              <w:t xml:space="preserve">                         </w:t>
            </w:r>
            <w:r w:rsidRPr="003B5073">
              <w:rPr>
                <w:rFonts w:hint="eastAsia"/>
                <w:sz w:val="32"/>
                <w:szCs w:val="32"/>
              </w:rPr>
              <w:t xml:space="preserve"> </w:t>
            </w:r>
            <w:r>
              <w:rPr>
                <w:rFonts w:hint="eastAsia"/>
                <w:sz w:val="32"/>
                <w:szCs w:val="32"/>
              </w:rPr>
              <w:t xml:space="preserve">   </w:t>
            </w:r>
            <w:r w:rsidRPr="003B5073">
              <w:rPr>
                <w:rFonts w:hint="eastAsia"/>
                <w:sz w:val="32"/>
                <w:szCs w:val="32"/>
              </w:rPr>
              <w:t>年</w:t>
            </w:r>
            <w:r w:rsidRPr="003B5073">
              <w:rPr>
                <w:rFonts w:hint="eastAsia"/>
                <w:sz w:val="32"/>
                <w:szCs w:val="32"/>
              </w:rPr>
              <w:t xml:space="preserve">   </w:t>
            </w:r>
            <w:r w:rsidRPr="003B5073">
              <w:rPr>
                <w:rFonts w:hint="eastAsia"/>
                <w:sz w:val="32"/>
                <w:szCs w:val="32"/>
              </w:rPr>
              <w:t>月</w:t>
            </w:r>
            <w:r w:rsidRPr="003B5073">
              <w:rPr>
                <w:rFonts w:hint="eastAsia"/>
                <w:sz w:val="32"/>
                <w:szCs w:val="32"/>
              </w:rPr>
              <w:t xml:space="preserve">   </w:t>
            </w:r>
            <w:r w:rsidRPr="003B5073">
              <w:rPr>
                <w:rFonts w:hint="eastAsia"/>
                <w:sz w:val="32"/>
                <w:szCs w:val="32"/>
              </w:rPr>
              <w:t>日</w:t>
            </w:r>
          </w:p>
          <w:p w:rsidR="0091378E" w:rsidRDefault="0091378E" w:rsidP="0091378E">
            <w:pPr>
              <w:tabs>
                <w:tab w:val="center" w:pos="4153"/>
                <w:tab w:val="right" w:pos="8306"/>
              </w:tabs>
              <w:snapToGrid w:val="0"/>
              <w:spacing w:line="720" w:lineRule="exact"/>
              <w:ind w:firstLineChars="200" w:firstLine="640"/>
              <w:rPr>
                <w:rFonts w:hint="eastAsia"/>
                <w:sz w:val="32"/>
                <w:szCs w:val="32"/>
              </w:rPr>
            </w:pPr>
          </w:p>
          <w:p w:rsidR="0091378E" w:rsidRPr="003B5073" w:rsidRDefault="0091378E" w:rsidP="0091378E">
            <w:pPr>
              <w:tabs>
                <w:tab w:val="center" w:pos="4153"/>
                <w:tab w:val="right" w:pos="8306"/>
              </w:tabs>
              <w:snapToGrid w:val="0"/>
              <w:spacing w:line="720" w:lineRule="exact"/>
              <w:ind w:firstLineChars="200" w:firstLine="360"/>
              <w:rPr>
                <w:sz w:val="18"/>
                <w:szCs w:val="18"/>
              </w:rPr>
            </w:pPr>
          </w:p>
        </w:tc>
      </w:tr>
      <w:tr w:rsidR="0091378E" w:rsidTr="007B4E5A">
        <w:trPr>
          <w:trHeight w:val="803"/>
        </w:trPr>
        <w:tc>
          <w:tcPr>
            <w:tcW w:w="2052" w:type="dxa"/>
            <w:gridSpan w:val="2"/>
            <w:vAlign w:val="center"/>
          </w:tcPr>
          <w:p w:rsidR="0091378E" w:rsidRPr="003B5073" w:rsidRDefault="0091378E" w:rsidP="007B4E5A">
            <w:pPr>
              <w:tabs>
                <w:tab w:val="center" w:pos="4153"/>
                <w:tab w:val="right" w:pos="8306"/>
              </w:tabs>
              <w:snapToGrid w:val="0"/>
              <w:jc w:val="center"/>
              <w:rPr>
                <w:sz w:val="30"/>
                <w:szCs w:val="30"/>
                <w:u w:val="single"/>
              </w:rPr>
            </w:pPr>
            <w:r w:rsidRPr="003B5073">
              <w:rPr>
                <w:rFonts w:hint="eastAsia"/>
                <w:sz w:val="30"/>
                <w:szCs w:val="30"/>
              </w:rPr>
              <w:lastRenderedPageBreak/>
              <w:t>参建单位名称</w:t>
            </w:r>
          </w:p>
        </w:tc>
        <w:tc>
          <w:tcPr>
            <w:tcW w:w="6382" w:type="dxa"/>
            <w:gridSpan w:val="4"/>
            <w:vAlign w:val="center"/>
          </w:tcPr>
          <w:p w:rsidR="0091378E" w:rsidRPr="003B5073" w:rsidRDefault="0091378E" w:rsidP="007B4E5A">
            <w:pPr>
              <w:tabs>
                <w:tab w:val="center" w:pos="4153"/>
                <w:tab w:val="right" w:pos="8306"/>
              </w:tabs>
              <w:snapToGrid w:val="0"/>
              <w:jc w:val="center"/>
              <w:rPr>
                <w:sz w:val="30"/>
                <w:szCs w:val="30"/>
                <w:u w:val="single"/>
              </w:rPr>
            </w:pPr>
          </w:p>
        </w:tc>
      </w:tr>
      <w:tr w:rsidR="0091378E" w:rsidTr="007B4E5A">
        <w:trPr>
          <w:trHeight w:val="11910"/>
        </w:trPr>
        <w:tc>
          <w:tcPr>
            <w:tcW w:w="8434" w:type="dxa"/>
            <w:gridSpan w:val="6"/>
          </w:tcPr>
          <w:p w:rsidR="0091378E" w:rsidRPr="003B5073" w:rsidRDefault="0091378E" w:rsidP="007B4E5A">
            <w:pPr>
              <w:tabs>
                <w:tab w:val="center" w:pos="4153"/>
                <w:tab w:val="right" w:pos="8306"/>
              </w:tabs>
              <w:snapToGrid w:val="0"/>
              <w:spacing w:line="400" w:lineRule="exact"/>
              <w:rPr>
                <w:sz w:val="28"/>
                <w:szCs w:val="28"/>
              </w:rPr>
            </w:pPr>
          </w:p>
          <w:p w:rsidR="0091378E" w:rsidRPr="003B5073" w:rsidRDefault="0091378E" w:rsidP="007B4E5A">
            <w:pPr>
              <w:tabs>
                <w:tab w:val="center" w:pos="4153"/>
                <w:tab w:val="right" w:pos="8306"/>
              </w:tabs>
              <w:snapToGrid w:val="0"/>
              <w:spacing w:line="400" w:lineRule="exact"/>
              <w:ind w:firstLineChars="200" w:firstLine="560"/>
              <w:rPr>
                <w:sz w:val="28"/>
                <w:szCs w:val="28"/>
              </w:rPr>
            </w:pPr>
          </w:p>
          <w:p w:rsidR="0091378E" w:rsidRPr="003B5073" w:rsidRDefault="0091378E" w:rsidP="007B4E5A">
            <w:pPr>
              <w:tabs>
                <w:tab w:val="center" w:pos="4153"/>
                <w:tab w:val="right" w:pos="8306"/>
              </w:tabs>
              <w:snapToGrid w:val="0"/>
              <w:spacing w:line="640" w:lineRule="exact"/>
              <w:ind w:firstLineChars="200" w:firstLine="640"/>
              <w:rPr>
                <w:sz w:val="32"/>
                <w:szCs w:val="32"/>
              </w:rPr>
            </w:pPr>
            <w:r w:rsidRPr="003B5073">
              <w:rPr>
                <w:rFonts w:hint="eastAsia"/>
                <w:sz w:val="32"/>
                <w:szCs w:val="32"/>
              </w:rPr>
              <w:t>我司</w:t>
            </w:r>
            <w:r>
              <w:rPr>
                <w:rFonts w:hint="eastAsia"/>
                <w:sz w:val="32"/>
                <w:szCs w:val="32"/>
                <w:u w:val="single"/>
              </w:rPr>
              <w:t xml:space="preserve">                                </w:t>
            </w:r>
            <w:r w:rsidRPr="003B5073">
              <w:rPr>
                <w:rFonts w:hint="eastAsia"/>
                <w:sz w:val="32"/>
                <w:szCs w:val="32"/>
              </w:rPr>
              <w:t>项目自愿共同申请佛山市建设工程质量水平评价</w:t>
            </w:r>
            <w:r w:rsidRPr="003B5073">
              <w:rPr>
                <w:rFonts w:hint="eastAsia"/>
                <w:sz w:val="32"/>
                <w:szCs w:val="32"/>
              </w:rPr>
              <w:t>,</w:t>
            </w:r>
            <w:r w:rsidRPr="003B5073">
              <w:rPr>
                <w:rFonts w:hint="eastAsia"/>
                <w:sz w:val="32"/>
                <w:szCs w:val="32"/>
              </w:rPr>
              <w:t>承诺所提供的资料内容是真实的，提供的资料如有虚假，愿意承担由此产生的一切法律后果。</w:t>
            </w:r>
          </w:p>
          <w:p w:rsidR="0091378E" w:rsidRPr="003B5073" w:rsidRDefault="0091378E" w:rsidP="007B4E5A">
            <w:pPr>
              <w:tabs>
                <w:tab w:val="center" w:pos="4153"/>
                <w:tab w:val="right" w:pos="8306"/>
              </w:tabs>
              <w:snapToGrid w:val="0"/>
              <w:spacing w:line="640" w:lineRule="exact"/>
              <w:rPr>
                <w:sz w:val="32"/>
                <w:szCs w:val="32"/>
              </w:rPr>
            </w:pPr>
          </w:p>
          <w:p w:rsidR="0091378E" w:rsidRPr="003B5073" w:rsidRDefault="0091378E" w:rsidP="007B4E5A">
            <w:pPr>
              <w:tabs>
                <w:tab w:val="center" w:pos="4153"/>
                <w:tab w:val="right" w:pos="8306"/>
              </w:tabs>
              <w:snapToGrid w:val="0"/>
              <w:spacing w:line="400" w:lineRule="exact"/>
              <w:rPr>
                <w:sz w:val="28"/>
                <w:szCs w:val="28"/>
              </w:rPr>
            </w:pPr>
          </w:p>
          <w:p w:rsidR="0091378E" w:rsidRPr="003B5073" w:rsidRDefault="0091378E" w:rsidP="007B4E5A">
            <w:pPr>
              <w:tabs>
                <w:tab w:val="center" w:pos="4153"/>
                <w:tab w:val="right" w:pos="8306"/>
              </w:tabs>
              <w:snapToGrid w:val="0"/>
              <w:spacing w:line="400" w:lineRule="exact"/>
              <w:rPr>
                <w:sz w:val="28"/>
                <w:szCs w:val="28"/>
              </w:rPr>
            </w:pPr>
          </w:p>
          <w:p w:rsidR="0091378E" w:rsidRPr="003B5073" w:rsidRDefault="0091378E" w:rsidP="007B4E5A">
            <w:pPr>
              <w:tabs>
                <w:tab w:val="center" w:pos="4153"/>
                <w:tab w:val="right" w:pos="8306"/>
              </w:tabs>
              <w:snapToGrid w:val="0"/>
              <w:spacing w:line="400" w:lineRule="exact"/>
              <w:rPr>
                <w:sz w:val="28"/>
                <w:szCs w:val="28"/>
              </w:rPr>
            </w:pPr>
          </w:p>
          <w:p w:rsidR="0091378E" w:rsidRPr="003B5073" w:rsidRDefault="0091378E" w:rsidP="007B4E5A">
            <w:pPr>
              <w:tabs>
                <w:tab w:val="center" w:pos="4153"/>
                <w:tab w:val="right" w:pos="8306"/>
              </w:tabs>
              <w:snapToGrid w:val="0"/>
              <w:spacing w:line="400" w:lineRule="exact"/>
              <w:rPr>
                <w:sz w:val="28"/>
                <w:szCs w:val="28"/>
              </w:rPr>
            </w:pPr>
          </w:p>
          <w:p w:rsidR="0091378E" w:rsidRPr="003B5073" w:rsidRDefault="0091378E" w:rsidP="007B4E5A">
            <w:pPr>
              <w:tabs>
                <w:tab w:val="center" w:pos="4153"/>
                <w:tab w:val="right" w:pos="8306"/>
              </w:tabs>
              <w:snapToGrid w:val="0"/>
              <w:spacing w:line="400" w:lineRule="exact"/>
              <w:rPr>
                <w:sz w:val="28"/>
                <w:szCs w:val="28"/>
              </w:rPr>
            </w:pPr>
          </w:p>
          <w:p w:rsidR="0091378E" w:rsidRDefault="0091378E" w:rsidP="007B4E5A">
            <w:pPr>
              <w:tabs>
                <w:tab w:val="center" w:pos="4153"/>
                <w:tab w:val="right" w:pos="8306"/>
              </w:tabs>
              <w:snapToGrid w:val="0"/>
              <w:spacing w:line="640" w:lineRule="exact"/>
              <w:ind w:firstLineChars="200" w:firstLine="640"/>
              <w:rPr>
                <w:rFonts w:hint="eastAsia"/>
                <w:sz w:val="32"/>
                <w:szCs w:val="32"/>
              </w:rPr>
            </w:pPr>
          </w:p>
          <w:p w:rsidR="0091378E" w:rsidRPr="003B5073" w:rsidRDefault="0091378E" w:rsidP="007B4E5A">
            <w:pPr>
              <w:tabs>
                <w:tab w:val="center" w:pos="4153"/>
                <w:tab w:val="right" w:pos="8306"/>
              </w:tabs>
              <w:snapToGrid w:val="0"/>
              <w:spacing w:line="640" w:lineRule="exact"/>
              <w:ind w:firstLineChars="200" w:firstLine="640"/>
              <w:rPr>
                <w:sz w:val="32"/>
                <w:szCs w:val="32"/>
              </w:rPr>
            </w:pPr>
          </w:p>
          <w:p w:rsidR="0091378E" w:rsidRDefault="0091378E" w:rsidP="007B4E5A">
            <w:pPr>
              <w:tabs>
                <w:tab w:val="center" w:pos="4153"/>
                <w:tab w:val="right" w:pos="8306"/>
              </w:tabs>
              <w:snapToGrid w:val="0"/>
              <w:spacing w:line="640" w:lineRule="exact"/>
              <w:rPr>
                <w:rFonts w:hint="eastAsia"/>
                <w:sz w:val="32"/>
                <w:szCs w:val="32"/>
              </w:rPr>
            </w:pPr>
          </w:p>
          <w:p w:rsidR="0091378E" w:rsidRPr="003B5073" w:rsidRDefault="0091378E" w:rsidP="007B4E5A">
            <w:pPr>
              <w:tabs>
                <w:tab w:val="center" w:pos="4153"/>
                <w:tab w:val="right" w:pos="8306"/>
              </w:tabs>
              <w:snapToGrid w:val="0"/>
              <w:spacing w:line="640" w:lineRule="exact"/>
              <w:rPr>
                <w:sz w:val="32"/>
                <w:szCs w:val="32"/>
              </w:rPr>
            </w:pPr>
            <w:r>
              <w:rPr>
                <w:rFonts w:hint="eastAsia"/>
                <w:sz w:val="32"/>
                <w:szCs w:val="32"/>
              </w:rPr>
              <w:t xml:space="preserve">                </w:t>
            </w:r>
            <w:r w:rsidRPr="003B5073">
              <w:rPr>
                <w:rFonts w:hint="eastAsia"/>
                <w:sz w:val="32"/>
                <w:szCs w:val="32"/>
              </w:rPr>
              <w:t>企业主要负责人：</w:t>
            </w:r>
            <w:r w:rsidRPr="003B5073">
              <w:rPr>
                <w:rFonts w:hint="eastAsia"/>
                <w:sz w:val="32"/>
                <w:szCs w:val="32"/>
              </w:rPr>
              <w:t xml:space="preserve">  </w:t>
            </w:r>
          </w:p>
          <w:p w:rsidR="0091378E" w:rsidRDefault="0091378E" w:rsidP="007B4E5A">
            <w:pPr>
              <w:tabs>
                <w:tab w:val="center" w:pos="4153"/>
                <w:tab w:val="right" w:pos="8306"/>
              </w:tabs>
              <w:snapToGrid w:val="0"/>
              <w:spacing w:line="640" w:lineRule="exact"/>
              <w:rPr>
                <w:rFonts w:hint="eastAsia"/>
                <w:sz w:val="32"/>
                <w:szCs w:val="32"/>
              </w:rPr>
            </w:pPr>
            <w:r>
              <w:rPr>
                <w:rFonts w:hint="eastAsia"/>
                <w:sz w:val="32"/>
                <w:szCs w:val="32"/>
              </w:rPr>
              <w:t xml:space="preserve">                    </w:t>
            </w:r>
            <w:r w:rsidRPr="003B5073">
              <w:rPr>
                <w:rFonts w:hint="eastAsia"/>
                <w:sz w:val="32"/>
                <w:szCs w:val="32"/>
              </w:rPr>
              <w:t>（签</w:t>
            </w:r>
            <w:r w:rsidRPr="003B5073">
              <w:rPr>
                <w:rFonts w:hint="eastAsia"/>
                <w:sz w:val="32"/>
                <w:szCs w:val="32"/>
              </w:rPr>
              <w:t xml:space="preserve">   </w:t>
            </w:r>
            <w:r w:rsidRPr="003B5073">
              <w:rPr>
                <w:rFonts w:hint="eastAsia"/>
                <w:sz w:val="32"/>
                <w:szCs w:val="32"/>
              </w:rPr>
              <w:t>名）</w:t>
            </w:r>
          </w:p>
          <w:p w:rsidR="0091378E" w:rsidRPr="003B5073" w:rsidRDefault="0091378E" w:rsidP="007B4E5A">
            <w:pPr>
              <w:tabs>
                <w:tab w:val="center" w:pos="4153"/>
                <w:tab w:val="right" w:pos="8306"/>
              </w:tabs>
              <w:snapToGrid w:val="0"/>
              <w:spacing w:line="640" w:lineRule="exact"/>
              <w:rPr>
                <w:sz w:val="32"/>
                <w:szCs w:val="32"/>
              </w:rPr>
            </w:pPr>
            <w:r>
              <w:rPr>
                <w:rFonts w:hint="eastAsia"/>
                <w:sz w:val="32"/>
                <w:szCs w:val="32"/>
              </w:rPr>
              <w:t xml:space="preserve">                      </w:t>
            </w:r>
            <w:r w:rsidRPr="003B5073">
              <w:rPr>
                <w:rFonts w:hint="eastAsia"/>
                <w:sz w:val="32"/>
                <w:szCs w:val="32"/>
              </w:rPr>
              <w:t>单位盖章：</w:t>
            </w:r>
          </w:p>
          <w:p w:rsidR="0091378E" w:rsidRPr="003B5073" w:rsidRDefault="0091378E" w:rsidP="007B4E5A">
            <w:pPr>
              <w:tabs>
                <w:tab w:val="center" w:pos="4153"/>
                <w:tab w:val="right" w:pos="8306"/>
              </w:tabs>
              <w:snapToGrid w:val="0"/>
              <w:spacing w:line="640" w:lineRule="exact"/>
              <w:ind w:firstLineChars="200" w:firstLine="640"/>
              <w:rPr>
                <w:sz w:val="30"/>
                <w:szCs w:val="30"/>
                <w:u w:val="single"/>
              </w:rPr>
            </w:pPr>
            <w:r>
              <w:rPr>
                <w:rFonts w:hint="eastAsia"/>
                <w:sz w:val="32"/>
                <w:szCs w:val="32"/>
              </w:rPr>
              <w:t xml:space="preserve">                        </w:t>
            </w:r>
            <w:r w:rsidRPr="003B5073">
              <w:rPr>
                <w:rFonts w:hint="eastAsia"/>
                <w:sz w:val="32"/>
                <w:szCs w:val="32"/>
              </w:rPr>
              <w:t xml:space="preserve"> </w:t>
            </w:r>
            <w:r>
              <w:rPr>
                <w:rFonts w:hint="eastAsia"/>
                <w:sz w:val="32"/>
                <w:szCs w:val="32"/>
              </w:rPr>
              <w:t xml:space="preserve">     </w:t>
            </w:r>
            <w:r w:rsidRPr="003B5073">
              <w:rPr>
                <w:rFonts w:hint="eastAsia"/>
                <w:sz w:val="32"/>
                <w:szCs w:val="32"/>
              </w:rPr>
              <w:t>年</w:t>
            </w:r>
            <w:r w:rsidRPr="003B5073">
              <w:rPr>
                <w:rFonts w:hint="eastAsia"/>
                <w:sz w:val="32"/>
                <w:szCs w:val="32"/>
              </w:rPr>
              <w:t xml:space="preserve">   </w:t>
            </w:r>
            <w:r w:rsidRPr="003B5073">
              <w:rPr>
                <w:rFonts w:hint="eastAsia"/>
                <w:sz w:val="32"/>
                <w:szCs w:val="32"/>
              </w:rPr>
              <w:t>月</w:t>
            </w:r>
            <w:r w:rsidRPr="003B5073">
              <w:rPr>
                <w:rFonts w:hint="eastAsia"/>
                <w:sz w:val="32"/>
                <w:szCs w:val="32"/>
              </w:rPr>
              <w:t xml:space="preserve">   </w:t>
            </w:r>
            <w:r w:rsidRPr="003B5073">
              <w:rPr>
                <w:rFonts w:hint="eastAsia"/>
                <w:sz w:val="32"/>
                <w:szCs w:val="32"/>
              </w:rPr>
              <w:t>日</w:t>
            </w:r>
          </w:p>
        </w:tc>
      </w:tr>
    </w:tbl>
    <w:p w:rsidR="002A47BC" w:rsidRDefault="002A47BC"/>
    <w:sectPr w:rsidR="002A47BC" w:rsidSect="002A47B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76BDFE"/>
    <w:multiLevelType w:val="singleLevel"/>
    <w:tmpl w:val="9976BDFE"/>
    <w:lvl w:ilvl="0">
      <w:start w:val="1"/>
      <w:numFmt w:val="decimal"/>
      <w:lvlText w:val="%1."/>
      <w:lvlJc w:val="left"/>
      <w:pPr>
        <w:tabs>
          <w:tab w:val="num" w:pos="312"/>
        </w:tabs>
      </w:pPr>
    </w:lvl>
  </w:abstractNum>
  <w:abstractNum w:abstractNumId="1">
    <w:nsid w:val="111E13DE"/>
    <w:multiLevelType w:val="singleLevel"/>
    <w:tmpl w:val="111E13DE"/>
    <w:lvl w:ilvl="0">
      <w:start w:val="1"/>
      <w:numFmt w:val="chineseCounting"/>
      <w:suff w:val="nothing"/>
      <w:lvlText w:val="（%1）"/>
      <w:lvlJc w:val="left"/>
      <w:rPr>
        <w:rFonts w:hint="eastAsia"/>
      </w:rPr>
    </w:lvl>
  </w:abstractNum>
  <w:abstractNum w:abstractNumId="2">
    <w:nsid w:val="1602E902"/>
    <w:multiLevelType w:val="singleLevel"/>
    <w:tmpl w:val="1602E902"/>
    <w:lvl w:ilvl="0">
      <w:start w:val="1"/>
      <w:numFmt w:val="chineseCounting"/>
      <w:suff w:val="nothing"/>
      <w:lvlText w:val="（%1）"/>
      <w:lvlJc w:val="left"/>
      <w:rPr>
        <w:rFonts w:hint="eastAsia"/>
      </w:rPr>
    </w:lvl>
  </w:abstractNum>
  <w:abstractNum w:abstractNumId="3">
    <w:nsid w:val="463768E4"/>
    <w:multiLevelType w:val="multilevel"/>
    <w:tmpl w:val="463768E4"/>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1378E"/>
    <w:rsid w:val="002A47BC"/>
    <w:rsid w:val="0091378E"/>
    <w:rsid w:val="00FA00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400" w:lineRule="exact"/>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378E"/>
    <w:pPr>
      <w:widowControl w:val="0"/>
      <w:spacing w:line="240" w:lineRule="auto"/>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1184</Words>
  <Characters>6755</Characters>
  <Application>Microsoft Office Word</Application>
  <DocSecurity>0</DocSecurity>
  <Lines>56</Lines>
  <Paragraphs>15</Paragraphs>
  <ScaleCrop>false</ScaleCrop>
  <Company/>
  <LinksUpToDate>false</LinksUpToDate>
  <CharactersWithSpaces>7924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2022-11-18T01:43:00Z</dcterms:created>
  <dcterms:modified xsi:type="dcterms:W3CDTF">2022-11-18T01:45:00Z</dcterms:modified>
</cp:coreProperties>
</file>