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FBE" w:rsidRDefault="00293FBE" w:rsidP="00293FBE">
      <w:pPr>
        <w:jc w:val="left"/>
        <w:rPr>
          <w:rFonts w:ascii="黑体" w:eastAsia="黑体" w:hAnsi="黑体"/>
          <w:b/>
          <w:spacing w:val="-10"/>
          <w:sz w:val="32"/>
          <w:szCs w:val="32"/>
        </w:rPr>
      </w:pPr>
      <w:r w:rsidRPr="00293FBE">
        <w:rPr>
          <w:rFonts w:ascii="黑体" w:eastAsia="黑体" w:hAnsi="黑体" w:hint="eastAsia"/>
          <w:b/>
          <w:spacing w:val="-10"/>
          <w:sz w:val="32"/>
          <w:szCs w:val="32"/>
        </w:rPr>
        <w:t>附件</w:t>
      </w:r>
    </w:p>
    <w:p w:rsidR="00293FBE" w:rsidRPr="00293FBE" w:rsidRDefault="00293FBE" w:rsidP="00293FBE">
      <w:pPr>
        <w:jc w:val="left"/>
        <w:rPr>
          <w:rFonts w:ascii="黑体" w:eastAsia="黑体" w:hAnsi="黑体"/>
          <w:b/>
          <w:spacing w:val="-10"/>
          <w:sz w:val="32"/>
          <w:szCs w:val="32"/>
        </w:rPr>
      </w:pPr>
    </w:p>
    <w:p w:rsidR="00C34582" w:rsidRDefault="00DA0619" w:rsidP="00C34582">
      <w:pPr>
        <w:widowControl/>
        <w:shd w:val="clear" w:color="auto" w:fill="FFFFFF"/>
        <w:jc w:val="center"/>
        <w:outlineLvl w:val="0"/>
        <w:rPr>
          <w:rFonts w:ascii="宋体" w:eastAsia="宋体" w:hAnsi="宋体" w:cs="宋体"/>
          <w:b/>
          <w:bCs/>
          <w:kern w:val="36"/>
          <w:sz w:val="44"/>
          <w:szCs w:val="44"/>
        </w:rPr>
      </w:pPr>
      <w:r w:rsidRPr="00293FBE">
        <w:rPr>
          <w:rFonts w:ascii="宋体" w:eastAsia="宋体" w:hAnsi="宋体" w:cs="宋体" w:hint="eastAsia"/>
          <w:b/>
          <w:bCs/>
          <w:kern w:val="36"/>
          <w:sz w:val="44"/>
          <w:szCs w:val="44"/>
        </w:rPr>
        <w:t>佛山市建筑业协会“履行义务五十佳会员”</w:t>
      </w:r>
    </w:p>
    <w:p w:rsidR="00DA0619" w:rsidRPr="00293FBE" w:rsidRDefault="00DA0619" w:rsidP="00C34582">
      <w:pPr>
        <w:widowControl/>
        <w:shd w:val="clear" w:color="auto" w:fill="FFFFFF"/>
        <w:jc w:val="center"/>
        <w:outlineLvl w:val="0"/>
        <w:rPr>
          <w:rFonts w:ascii="宋体" w:eastAsia="宋体" w:hAnsi="宋体" w:cs="宋体"/>
          <w:b/>
          <w:bCs/>
          <w:kern w:val="36"/>
          <w:sz w:val="44"/>
          <w:szCs w:val="44"/>
        </w:rPr>
      </w:pPr>
      <w:r w:rsidRPr="00293FBE">
        <w:rPr>
          <w:rFonts w:ascii="宋体" w:eastAsia="宋体" w:hAnsi="宋体" w:cs="宋体" w:hint="eastAsia"/>
          <w:b/>
          <w:bCs/>
          <w:kern w:val="36"/>
          <w:sz w:val="44"/>
          <w:szCs w:val="44"/>
        </w:rPr>
        <w:t>评选办法</w:t>
      </w:r>
    </w:p>
    <w:p w:rsidR="00DA0619" w:rsidRDefault="00DA0619" w:rsidP="00DA0619">
      <w:pPr>
        <w:rPr>
          <w:rFonts w:ascii="宋体" w:hAnsi="宋体"/>
          <w:b/>
          <w:sz w:val="30"/>
          <w:szCs w:val="30"/>
        </w:rPr>
      </w:pPr>
    </w:p>
    <w:p w:rsidR="00DA0619" w:rsidRDefault="00DA0619" w:rsidP="004E1793">
      <w:pPr>
        <w:spacing w:line="56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一、总 则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第一条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 xml:space="preserve">  为加强协会会员管理，推动行业诚信体系建设，鼓励会员积极响应、支持、参与协会工作，认真履行会员的责任和义务，特制</w:t>
      </w:r>
      <w:proofErr w:type="gramStart"/>
      <w:r w:rsidRPr="00DA0619">
        <w:rPr>
          <w:rFonts w:ascii="仿宋_GB2312" w:eastAsia="仿宋_GB2312" w:hAnsi="仿宋_GB2312" w:cs="仿宋_GB2312" w:hint="eastAsia"/>
          <w:sz w:val="32"/>
          <w:szCs w:val="32"/>
        </w:rPr>
        <w:t>定本评选</w:t>
      </w:r>
      <w:proofErr w:type="gramEnd"/>
      <w:r w:rsidRPr="00DA0619">
        <w:rPr>
          <w:rFonts w:ascii="仿宋_GB2312" w:eastAsia="仿宋_GB2312" w:hAnsi="仿宋_GB2312" w:cs="仿宋_GB2312" w:hint="eastAsia"/>
          <w:sz w:val="32"/>
          <w:szCs w:val="32"/>
        </w:rPr>
        <w:t>办法。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第二条</w:t>
      </w:r>
      <w:r w:rsidR="00620610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  <w:r w:rsidR="00620610">
        <w:rPr>
          <w:rFonts w:ascii="仿宋_GB2312" w:eastAsia="仿宋_GB2312" w:hAnsi="仿宋_GB2312" w:cs="仿宋_GB2312"/>
          <w:b/>
          <w:bCs/>
          <w:sz w:val="32"/>
          <w:szCs w:val="32"/>
        </w:rPr>
        <w:t xml:space="preserve"> 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评选活动在公平、公正、公开的原则下，将会员全年履行会员责任和义务的情况进行分类量化综合评分，并选出当中的五十佳会员进行表彰。</w:t>
      </w:r>
    </w:p>
    <w:p w:rsidR="00DA0619" w:rsidRPr="00DA0619" w:rsidRDefault="00DA0619" w:rsidP="009954CB">
      <w:pPr>
        <w:tabs>
          <w:tab w:val="left" w:pos="540"/>
        </w:tabs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第三条</w:t>
      </w:r>
      <w:r w:rsidR="00620610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评选活动每年表彰一次，表彰会员约50家。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第四条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 xml:space="preserve">  秘书处市场部是负责评选工作的执行部门。</w:t>
      </w:r>
    </w:p>
    <w:p w:rsidR="00DA0619" w:rsidRPr="00DA0619" w:rsidRDefault="00DA0619" w:rsidP="009954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DA0619" w:rsidRPr="00DA0619" w:rsidRDefault="00DA0619" w:rsidP="009954CB">
      <w:pPr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 w:rsidRPr="00DA0619">
        <w:rPr>
          <w:rFonts w:ascii="黑体" w:eastAsia="黑体" w:hAnsi="黑体" w:cs="黑体" w:hint="eastAsia"/>
          <w:bCs/>
          <w:sz w:val="32"/>
          <w:szCs w:val="32"/>
        </w:rPr>
        <w:t>二、评 选 条 件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第五条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 xml:space="preserve">  “履行义务五十佳会员”应符合以下条件：</w:t>
      </w:r>
    </w:p>
    <w:p w:rsidR="00DA0619" w:rsidRPr="00DA0619" w:rsidRDefault="00DA0619" w:rsidP="009954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sz w:val="32"/>
          <w:szCs w:val="32"/>
        </w:rPr>
        <w:t>1.在经营活动中自觉遵守国家的有关方针、法规、政策，无重大违法、违规行为，无不良行为记录，社会信誉良好。</w:t>
      </w:r>
    </w:p>
    <w:p w:rsidR="00DA0619" w:rsidRPr="00DA0619" w:rsidRDefault="00DA0619" w:rsidP="009954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sz w:val="32"/>
          <w:szCs w:val="32"/>
        </w:rPr>
        <w:t>2.积极参加协会活动，自觉维护协会利益和行业的社会形象，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无发生违背协会利益及活动宗旨的行为。</w:t>
      </w:r>
    </w:p>
    <w:p w:rsidR="00DA0619" w:rsidRPr="00DA0619" w:rsidRDefault="00DA0619" w:rsidP="009954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sz w:val="32"/>
          <w:szCs w:val="32"/>
        </w:rPr>
        <w:t>3.年度量化评分排名符合下列情况之一的：</w:t>
      </w:r>
      <w:r w:rsidR="00CC0F5A" w:rsidRPr="00DA0619">
        <w:rPr>
          <w:rFonts w:ascii="仿宋_GB2312" w:eastAsia="仿宋_GB2312" w:hAnsi="仿宋_GB2312" w:cs="仿宋_GB2312" w:hint="eastAsia"/>
          <w:sz w:val="32"/>
          <w:szCs w:val="32"/>
        </w:rPr>
        <w:fldChar w:fldCharType="begin"/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instrText xml:space="preserve"> = 1 \* GB3 \* MERGEFORMAT </w:instrText>
      </w:r>
      <w:r w:rsidR="00CC0F5A" w:rsidRPr="00DA0619">
        <w:rPr>
          <w:rFonts w:ascii="仿宋_GB2312" w:eastAsia="仿宋_GB2312" w:hAnsi="仿宋_GB2312" w:cs="仿宋_GB2312" w:hint="eastAsia"/>
          <w:sz w:val="32"/>
          <w:szCs w:val="32"/>
        </w:rPr>
        <w:fldChar w:fldCharType="separate"/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①</w:t>
      </w:r>
      <w:r w:rsidR="00CC0F5A" w:rsidRPr="00DA0619">
        <w:rPr>
          <w:rFonts w:ascii="仿宋_GB2312" w:eastAsia="仿宋_GB2312" w:hAnsi="仿宋_GB2312" w:cs="仿宋_GB2312" w:hint="eastAsia"/>
          <w:sz w:val="32"/>
          <w:szCs w:val="32"/>
        </w:rPr>
        <w:fldChar w:fldCharType="end"/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得分在全体会员前50名的；</w:t>
      </w:r>
      <w:r w:rsidR="00CC0F5A" w:rsidRPr="00DA0619">
        <w:rPr>
          <w:rFonts w:ascii="仿宋_GB2312" w:eastAsia="仿宋_GB2312" w:hAnsi="仿宋_GB2312" w:cs="仿宋_GB2312" w:hint="eastAsia"/>
          <w:sz w:val="32"/>
          <w:szCs w:val="32"/>
        </w:rPr>
        <w:fldChar w:fldCharType="begin"/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instrText xml:space="preserve"> = 2 \* GB3 \* MERGEFORMAT </w:instrText>
      </w:r>
      <w:r w:rsidR="00CC0F5A" w:rsidRPr="00DA0619">
        <w:rPr>
          <w:rFonts w:ascii="仿宋_GB2312" w:eastAsia="仿宋_GB2312" w:hAnsi="仿宋_GB2312" w:cs="仿宋_GB2312" w:hint="eastAsia"/>
          <w:sz w:val="32"/>
          <w:szCs w:val="32"/>
        </w:rPr>
        <w:fldChar w:fldCharType="separate"/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②</w:t>
      </w:r>
      <w:r w:rsidR="00CC0F5A" w:rsidRPr="00DA0619">
        <w:rPr>
          <w:rFonts w:ascii="仿宋_GB2312" w:eastAsia="仿宋_GB2312" w:hAnsi="仿宋_GB2312" w:cs="仿宋_GB2312" w:hint="eastAsia"/>
          <w:sz w:val="32"/>
          <w:szCs w:val="32"/>
        </w:rPr>
        <w:fldChar w:fldCharType="end"/>
      </w:r>
      <w:proofErr w:type="gramStart"/>
      <w:r w:rsidRPr="00DA0619">
        <w:rPr>
          <w:rFonts w:ascii="仿宋_GB2312" w:eastAsia="仿宋_GB2312" w:hAnsi="仿宋_GB2312" w:cs="仿宋_GB2312" w:hint="eastAsia"/>
          <w:sz w:val="32"/>
          <w:szCs w:val="32"/>
        </w:rPr>
        <w:t>得分没</w:t>
      </w:r>
      <w:proofErr w:type="gramEnd"/>
      <w:r w:rsidRPr="00DA0619">
        <w:rPr>
          <w:rFonts w:ascii="仿宋_GB2312" w:eastAsia="仿宋_GB2312" w:hAnsi="仿宋_GB2312" w:cs="仿宋_GB2312" w:hint="eastAsia"/>
          <w:sz w:val="32"/>
          <w:szCs w:val="32"/>
        </w:rPr>
        <w:t>进入前50名，但在所属专业分会中列前5名的；</w:t>
      </w:r>
      <w:r w:rsidR="00CC0F5A" w:rsidRPr="00DA0619">
        <w:rPr>
          <w:rFonts w:ascii="仿宋_GB2312" w:eastAsia="仿宋_GB2312" w:hAnsi="仿宋_GB2312" w:cs="仿宋_GB2312" w:hint="eastAsia"/>
          <w:sz w:val="32"/>
          <w:szCs w:val="32"/>
        </w:rPr>
        <w:fldChar w:fldCharType="begin"/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instrText xml:space="preserve"> = 3 \* GB3 \* MERGEFORMAT </w:instrText>
      </w:r>
      <w:r w:rsidR="00CC0F5A" w:rsidRPr="00DA0619">
        <w:rPr>
          <w:rFonts w:ascii="仿宋_GB2312" w:eastAsia="仿宋_GB2312" w:hAnsi="仿宋_GB2312" w:cs="仿宋_GB2312" w:hint="eastAsia"/>
          <w:sz w:val="32"/>
          <w:szCs w:val="32"/>
        </w:rPr>
        <w:fldChar w:fldCharType="separate"/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③</w:t>
      </w:r>
      <w:r w:rsidR="00CC0F5A" w:rsidRPr="00DA0619">
        <w:rPr>
          <w:rFonts w:ascii="仿宋_GB2312" w:eastAsia="仿宋_GB2312" w:hAnsi="仿宋_GB2312" w:cs="仿宋_GB2312" w:hint="eastAsia"/>
          <w:sz w:val="32"/>
          <w:szCs w:val="32"/>
        </w:rPr>
        <w:fldChar w:fldCharType="end"/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没参与专业分会的会员单位，在此类会员单位中列前3名得分的。</w:t>
      </w:r>
    </w:p>
    <w:p w:rsidR="00DA0619" w:rsidRPr="00DA0619" w:rsidRDefault="00DA0619" w:rsidP="009954CB">
      <w:pPr>
        <w:rPr>
          <w:rFonts w:ascii="仿宋_GB2312" w:eastAsia="仿宋_GB2312" w:hAnsi="仿宋_GB2312" w:cs="仿宋_GB2312"/>
          <w:sz w:val="32"/>
          <w:szCs w:val="32"/>
        </w:rPr>
      </w:pPr>
    </w:p>
    <w:p w:rsidR="00DA0619" w:rsidRPr="00DA0619" w:rsidRDefault="00DA0619" w:rsidP="009954CB">
      <w:pPr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 w:rsidRPr="00DA0619">
        <w:rPr>
          <w:rFonts w:ascii="黑体" w:eastAsia="黑体" w:hAnsi="黑体" w:cs="黑体" w:hint="eastAsia"/>
          <w:bCs/>
          <w:sz w:val="32"/>
          <w:szCs w:val="32"/>
        </w:rPr>
        <w:t xml:space="preserve">三、量 化 计 分 </w:t>
      </w:r>
      <w:proofErr w:type="gramStart"/>
      <w:r w:rsidRPr="00DA0619">
        <w:rPr>
          <w:rFonts w:ascii="黑体" w:eastAsia="黑体" w:hAnsi="黑体" w:cs="黑体" w:hint="eastAsia"/>
          <w:bCs/>
          <w:sz w:val="32"/>
          <w:szCs w:val="32"/>
        </w:rPr>
        <w:t>规</w:t>
      </w:r>
      <w:proofErr w:type="gramEnd"/>
      <w:r w:rsidRPr="00DA0619">
        <w:rPr>
          <w:rFonts w:ascii="黑体" w:eastAsia="黑体" w:hAnsi="黑体" w:cs="黑体" w:hint="eastAsia"/>
          <w:bCs/>
          <w:sz w:val="32"/>
          <w:szCs w:val="32"/>
        </w:rPr>
        <w:t xml:space="preserve"> 则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第六条</w:t>
      </w:r>
      <w:r w:rsidR="004E1793">
        <w:rPr>
          <w:rFonts w:ascii="仿宋_GB2312" w:eastAsia="仿宋_GB2312" w:hAnsi="仿宋_GB2312" w:cs="仿宋_GB2312"/>
          <w:sz w:val="32"/>
          <w:szCs w:val="32"/>
        </w:rPr>
        <w:t xml:space="preserve">  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年度量化评分以每年的1月1日至12月31日为一累计周期。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第七条</w:t>
      </w:r>
      <w:r w:rsidR="004E1793">
        <w:rPr>
          <w:rFonts w:ascii="仿宋_GB2312" w:eastAsia="仿宋_GB2312" w:hAnsi="仿宋_GB2312" w:cs="仿宋_GB2312"/>
          <w:sz w:val="32"/>
          <w:szCs w:val="32"/>
        </w:rPr>
        <w:t xml:space="preserve">  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评选活动按缴纳会费义务、出席会议情况、支持协会工作、为行业争光四项内容以加分形式进行计分，不设底分。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第八条</w:t>
      </w:r>
      <w:r w:rsidR="004E1793">
        <w:rPr>
          <w:rFonts w:ascii="仿宋_GB2312" w:eastAsia="仿宋_GB2312" w:hAnsi="仿宋_GB2312" w:cs="仿宋_GB2312"/>
          <w:sz w:val="32"/>
          <w:szCs w:val="32"/>
        </w:rPr>
        <w:t xml:space="preserve">  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缴纳会费义务。在会费缴纳通知规定时间内按时缴纳会费的，计30分。虽未在规定时间内缴纳，但仍能在当年度12月31日前缴纳</w:t>
      </w:r>
      <w:bookmarkStart w:id="0" w:name="_GoBack"/>
      <w:bookmarkEnd w:id="0"/>
      <w:r w:rsidRPr="00DA0619">
        <w:rPr>
          <w:rFonts w:ascii="仿宋_GB2312" w:eastAsia="仿宋_GB2312" w:hAnsi="仿宋_GB2312" w:cs="仿宋_GB2312" w:hint="eastAsia"/>
          <w:sz w:val="32"/>
          <w:szCs w:val="32"/>
        </w:rPr>
        <w:t>会费的，计</w:t>
      </w:r>
      <w:r w:rsidRPr="00DA0619">
        <w:rPr>
          <w:rFonts w:ascii="仿宋_GB2312" w:eastAsia="仿宋_GB2312" w:hAnsi="仿宋_GB2312" w:cs="仿宋_GB2312"/>
          <w:sz w:val="32"/>
          <w:szCs w:val="32"/>
        </w:rPr>
        <w:t>15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分。</w:t>
      </w:r>
    </w:p>
    <w:p w:rsidR="00DA0619" w:rsidRPr="00DA0619" w:rsidRDefault="00DA0619" w:rsidP="009954CB">
      <w:pPr>
        <w:tabs>
          <w:tab w:val="left" w:pos="2880"/>
        </w:tabs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第九条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 xml:space="preserve">  出席会议情况。累计最高加20分。</w:t>
      </w:r>
    </w:p>
    <w:p w:rsidR="00DA0619" w:rsidRPr="00DA0619" w:rsidRDefault="00DA0619" w:rsidP="009954CB">
      <w:pPr>
        <w:tabs>
          <w:tab w:val="left" w:pos="288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sz w:val="32"/>
          <w:szCs w:val="32"/>
        </w:rPr>
        <w:t>1.会员大会，已定单位代表人（会员单位名册中单位指定的出席代表）依时出席的，计5分；派代表出席的，计4分</w:t>
      </w:r>
      <w:r w:rsidR="00903E4D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A0619" w:rsidRPr="00DA0619" w:rsidRDefault="00DA0619" w:rsidP="009954CB">
      <w:pPr>
        <w:tabs>
          <w:tab w:val="left" w:pos="288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sz w:val="32"/>
          <w:szCs w:val="32"/>
        </w:rPr>
        <w:t>2.常务理事会会议、理事会会议、监事会会议、专业分会组织的会议等，已定单位代表人依时出席的，计3分；派代表出席的，计2分。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第十条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 xml:space="preserve">  支持协会工作。累计最高加</w:t>
      </w:r>
      <w:r w:rsidRPr="00DA0619">
        <w:rPr>
          <w:rFonts w:ascii="仿宋_GB2312" w:eastAsia="仿宋_GB2312" w:hAnsi="仿宋_GB2312" w:cs="仿宋_GB2312"/>
          <w:sz w:val="32"/>
          <w:szCs w:val="32"/>
        </w:rPr>
        <w:t>50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分。</w:t>
      </w:r>
    </w:p>
    <w:p w:rsidR="00DA0619" w:rsidRPr="00DA0619" w:rsidRDefault="00DA0619" w:rsidP="009954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sz w:val="32"/>
          <w:szCs w:val="32"/>
        </w:rPr>
        <w:t>1.以单位为代表，集体形式参与协会主办或协办的各类活动，视具体情况每次计5～</w:t>
      </w:r>
      <w:r w:rsidRPr="00DA0619">
        <w:rPr>
          <w:rFonts w:ascii="仿宋_GB2312" w:eastAsia="仿宋_GB2312" w:hAnsi="仿宋_GB2312" w:cs="仿宋_GB2312"/>
          <w:sz w:val="32"/>
          <w:szCs w:val="32"/>
        </w:rPr>
        <w:t>10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分。</w:t>
      </w:r>
    </w:p>
    <w:p w:rsidR="00DA0619" w:rsidRPr="00DA0619" w:rsidRDefault="00DA0619" w:rsidP="009954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sz w:val="32"/>
          <w:szCs w:val="32"/>
        </w:rPr>
        <w:t>2.单位派出人员以专家身份参与协会组织的检查、评审、研讨、调研、标准编写等活动，视具体情况每人（次）计2～10分。</w:t>
      </w:r>
    </w:p>
    <w:p w:rsidR="00DA0619" w:rsidRPr="00DA0619" w:rsidRDefault="00DA0619" w:rsidP="009954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Pr="00DA0619">
        <w:rPr>
          <w:rFonts w:ascii="仿宋_GB2312" w:eastAsia="仿宋_GB2312" w:hAnsi="仿宋_GB2312" w:cs="仿宋_GB2312"/>
          <w:sz w:val="32"/>
          <w:szCs w:val="32"/>
        </w:rPr>
        <w:t>.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单位指派相关负责人代表协会参与行业交流会、座谈会等重大活动，每次计5分。</w:t>
      </w:r>
    </w:p>
    <w:p w:rsidR="00DA0619" w:rsidRPr="00DA0619" w:rsidRDefault="00DA0619" w:rsidP="009954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sz w:val="32"/>
          <w:szCs w:val="32"/>
        </w:rPr>
        <w:t>4</w:t>
      </w:r>
      <w:r w:rsidRPr="00DA0619">
        <w:rPr>
          <w:rFonts w:ascii="仿宋_GB2312" w:eastAsia="仿宋_GB2312" w:hAnsi="仿宋_GB2312" w:cs="仿宋_GB2312"/>
          <w:sz w:val="32"/>
          <w:szCs w:val="32"/>
        </w:rPr>
        <w:t>.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响应协会号召，积极参与扶贫、抢险救灾等活动，视具体情况每次计5～10分。</w:t>
      </w:r>
    </w:p>
    <w:p w:rsidR="00DA0619" w:rsidRPr="00DA0619" w:rsidRDefault="00DA0619" w:rsidP="009954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sz w:val="32"/>
          <w:szCs w:val="32"/>
        </w:rPr>
        <w:t>5.参加协会组织的宣贯讲座、参观活动、问卷调查等活动，每人次计0.5分。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第十一条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 xml:space="preserve">  为行业争光。累计最高加10分。</w:t>
      </w:r>
    </w:p>
    <w:p w:rsidR="00DA0619" w:rsidRPr="00DA0619" w:rsidRDefault="00DA0619" w:rsidP="009954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sz w:val="32"/>
          <w:szCs w:val="32"/>
        </w:rPr>
        <w:t>单位在佛山市内的项目获市级以上（含市级）工程类奖项的，每项次计5分。同一项目获多级奖励的，只计分一次。</w:t>
      </w:r>
    </w:p>
    <w:p w:rsidR="00DA0619" w:rsidRPr="00DA0619" w:rsidRDefault="00DA0619" w:rsidP="009954CB">
      <w:pPr>
        <w:rPr>
          <w:rFonts w:ascii="仿宋_GB2312" w:eastAsia="仿宋_GB2312" w:hAnsi="仿宋_GB2312" w:cs="仿宋_GB2312"/>
          <w:sz w:val="32"/>
          <w:szCs w:val="32"/>
        </w:rPr>
      </w:pPr>
    </w:p>
    <w:p w:rsidR="00DA0619" w:rsidRPr="00DA0619" w:rsidRDefault="00DA0619" w:rsidP="009954CB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黑体" w:eastAsia="黑体" w:hAnsi="黑体" w:cs="黑体" w:hint="eastAsia"/>
          <w:sz w:val="32"/>
          <w:szCs w:val="32"/>
        </w:rPr>
        <w:t>四、评 选 及 表 彰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第十二条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 xml:space="preserve">  “履行义务五十佳会员”无需申报，每年2月，秘书处在协会网站公示全体会员上一年度的得分情况；每年3月，在网站、会刊公布表彰名单。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FF33CA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第十三条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 xml:space="preserve">  被评为“履行义务五十佳会员”的单位，由我会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在会员大会上进行表彰，授予“××年度履行义务五十佳会员”称号，并颁发证书。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FF33CA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第十四条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 xml:space="preserve">  被评为“履行义务五十佳会员”的单位，可在每年的优秀施工企业、优秀工程监理企业、混凝土行业优秀企业评选活动中，在同等条件下优先当选。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第十五条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 xml:space="preserve">  理事会进行换届选举时，会员单位在过往四年年度得分情况及本活动的获奖情况，将作为候选单位的重要参考条件。</w:t>
      </w:r>
    </w:p>
    <w:p w:rsidR="00DA0619" w:rsidRPr="00DA0619" w:rsidRDefault="00DA0619" w:rsidP="009954CB">
      <w:pPr>
        <w:ind w:firstLine="630"/>
        <w:rPr>
          <w:rFonts w:ascii="仿宋_GB2312" w:eastAsia="仿宋_GB2312" w:hAnsi="仿宋_GB2312" w:cs="仿宋_GB2312"/>
          <w:sz w:val="32"/>
          <w:szCs w:val="32"/>
        </w:rPr>
      </w:pPr>
    </w:p>
    <w:p w:rsidR="00DA0619" w:rsidRPr="00DA0619" w:rsidRDefault="00DA0619" w:rsidP="009954CB">
      <w:pPr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 w:rsidRPr="00DA0619">
        <w:rPr>
          <w:rFonts w:ascii="黑体" w:eastAsia="黑体" w:hAnsi="黑体" w:cs="黑体" w:hint="eastAsia"/>
          <w:bCs/>
          <w:sz w:val="32"/>
          <w:szCs w:val="32"/>
        </w:rPr>
        <w:t>五、附 则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第十六条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 xml:space="preserve">  在佛山市建筑业协会网站设立企业得分的记录专栏，定期公布会员的得分情况。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第十七条  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本评选办法自20</w:t>
      </w:r>
      <w:r w:rsidRPr="00DA0619">
        <w:rPr>
          <w:rFonts w:ascii="仿宋_GB2312" w:eastAsia="仿宋_GB2312" w:hAnsi="仿宋_GB2312" w:cs="仿宋_GB2312"/>
          <w:sz w:val="32"/>
          <w:szCs w:val="32"/>
        </w:rPr>
        <w:t>21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年起实施，《关于印发&lt;佛山市建筑业协会“履行义务五十佳会员”评选办法（试行）&gt;的通知》（佛建社字〔2015〕25号）同时废止。</w:t>
      </w:r>
    </w:p>
    <w:p w:rsidR="00DA0619" w:rsidRPr="00DA0619" w:rsidRDefault="00DA0619" w:rsidP="009954CB">
      <w:pPr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DA061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第十八条  </w:t>
      </w:r>
      <w:r w:rsidRPr="00DA0619">
        <w:rPr>
          <w:rFonts w:ascii="仿宋_GB2312" w:eastAsia="仿宋_GB2312" w:hAnsi="仿宋_GB2312" w:cs="仿宋_GB2312" w:hint="eastAsia"/>
          <w:sz w:val="32"/>
          <w:szCs w:val="32"/>
        </w:rPr>
        <w:t>本评选办法解释权归理事会所有。</w:t>
      </w:r>
    </w:p>
    <w:p w:rsidR="00414340" w:rsidRPr="00DA0619" w:rsidRDefault="00414340" w:rsidP="009954CB"/>
    <w:sectPr w:rsidR="00414340" w:rsidRPr="00DA0619" w:rsidSect="002B25F9">
      <w:footerReference w:type="default" r:id="rId6"/>
      <w:pgSz w:w="11906" w:h="16838"/>
      <w:pgMar w:top="2098" w:right="1474" w:bottom="1985" w:left="1588" w:header="851" w:footer="992" w:gutter="0"/>
      <w:pgNumType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634F" w:rsidRDefault="0006634F" w:rsidP="00DA0619">
      <w:r>
        <w:separator/>
      </w:r>
    </w:p>
  </w:endnote>
  <w:endnote w:type="continuationSeparator" w:id="0">
    <w:p w:rsidR="0006634F" w:rsidRDefault="0006634F" w:rsidP="00DA06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3614126"/>
      <w:docPartObj>
        <w:docPartGallery w:val="Page Numbers (Bottom of Page)"/>
        <w:docPartUnique/>
      </w:docPartObj>
    </w:sdtPr>
    <w:sdtContent>
      <w:p w:rsidR="002B25F9" w:rsidRDefault="002B25F9">
        <w:pPr>
          <w:pStyle w:val="a4"/>
          <w:jc w:val="center"/>
        </w:pPr>
        <w:fldSimple w:instr=" PAGE   \* MERGEFORMAT ">
          <w:r w:rsidRPr="002B25F9">
            <w:rPr>
              <w:noProof/>
              <w:lang w:val="zh-CN"/>
            </w:rPr>
            <w:t>4</w:t>
          </w:r>
        </w:fldSimple>
      </w:p>
    </w:sdtContent>
  </w:sdt>
  <w:p w:rsidR="002B25F9" w:rsidRDefault="002B25F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634F" w:rsidRDefault="0006634F" w:rsidP="00DA0619">
      <w:r>
        <w:separator/>
      </w:r>
    </w:p>
  </w:footnote>
  <w:footnote w:type="continuationSeparator" w:id="0">
    <w:p w:rsidR="0006634F" w:rsidRDefault="0006634F" w:rsidP="00DA06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3D7"/>
    <w:rsid w:val="0006634F"/>
    <w:rsid w:val="00205C4B"/>
    <w:rsid w:val="00293FBE"/>
    <w:rsid w:val="002B25F9"/>
    <w:rsid w:val="002C155D"/>
    <w:rsid w:val="002F33D2"/>
    <w:rsid w:val="003343A5"/>
    <w:rsid w:val="00414340"/>
    <w:rsid w:val="004E1793"/>
    <w:rsid w:val="00620610"/>
    <w:rsid w:val="006B1D08"/>
    <w:rsid w:val="007B4094"/>
    <w:rsid w:val="00903E4D"/>
    <w:rsid w:val="009954CB"/>
    <w:rsid w:val="00B22451"/>
    <w:rsid w:val="00B26E2B"/>
    <w:rsid w:val="00C34582"/>
    <w:rsid w:val="00CC0F5A"/>
    <w:rsid w:val="00CD53D7"/>
    <w:rsid w:val="00DA0619"/>
    <w:rsid w:val="00DF1BD3"/>
    <w:rsid w:val="00EA6B9C"/>
    <w:rsid w:val="00FF3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6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0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06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0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06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Lenovo</cp:lastModifiedBy>
  <cp:revision>2</cp:revision>
  <cp:lastPrinted>2021-03-02T01:41:00Z</cp:lastPrinted>
  <dcterms:created xsi:type="dcterms:W3CDTF">2021-03-02T01:46:00Z</dcterms:created>
  <dcterms:modified xsi:type="dcterms:W3CDTF">2021-03-02T01:46:00Z</dcterms:modified>
</cp:coreProperties>
</file>